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82" w:rsidRPr="003C7D82" w:rsidRDefault="003C7D82" w:rsidP="003C7D82">
      <w:pPr>
        <w:pStyle w:val="NoSpacing"/>
        <w:jc w:val="center"/>
        <w:rPr>
          <w:rFonts w:ascii="Arial" w:hAnsi="Arial" w:cs="Arial"/>
          <w:sz w:val="32"/>
          <w:szCs w:val="32"/>
        </w:rPr>
      </w:pPr>
      <w:r w:rsidRPr="003C7D82">
        <w:rPr>
          <w:rFonts w:ascii="Arial" w:hAnsi="Arial" w:cs="Arial"/>
          <w:sz w:val="32"/>
          <w:szCs w:val="32"/>
        </w:rPr>
        <w:t>HCNUR3034:</w:t>
      </w:r>
    </w:p>
    <w:p w:rsidR="003C7D82" w:rsidRPr="003C7D82" w:rsidRDefault="003C7D82" w:rsidP="003C7D82">
      <w:pPr>
        <w:pStyle w:val="NoSpacing"/>
        <w:jc w:val="center"/>
        <w:rPr>
          <w:rFonts w:ascii="Arial" w:hAnsi="Arial" w:cs="Arial"/>
          <w:sz w:val="32"/>
          <w:szCs w:val="32"/>
        </w:rPr>
      </w:pPr>
      <w:r w:rsidRPr="003C7D82">
        <w:rPr>
          <w:rFonts w:ascii="Arial" w:hAnsi="Arial" w:cs="Arial"/>
          <w:sz w:val="32"/>
          <w:szCs w:val="32"/>
        </w:rPr>
        <w:t>Acute Care Nursing Practice 4</w:t>
      </w:r>
    </w:p>
    <w:p w:rsidR="003C7D82" w:rsidRDefault="003C7D82" w:rsidP="003C7D82">
      <w:pPr>
        <w:spacing w:line="480" w:lineRule="auto"/>
        <w:jc w:val="center"/>
        <w:rPr>
          <w:rFonts w:ascii="Arial" w:hAnsi="Arial" w:cs="Arial"/>
          <w:b/>
          <w:sz w:val="48"/>
          <w:szCs w:val="48"/>
        </w:rPr>
      </w:pPr>
    </w:p>
    <w:p w:rsidR="003C7D82" w:rsidRDefault="003C7D82" w:rsidP="003C7D82">
      <w:pPr>
        <w:spacing w:line="480" w:lineRule="auto"/>
        <w:jc w:val="center"/>
        <w:rPr>
          <w:rFonts w:ascii="Arial" w:hAnsi="Arial" w:cs="Arial"/>
          <w:b/>
          <w:sz w:val="48"/>
          <w:szCs w:val="48"/>
        </w:rPr>
      </w:pPr>
      <w:r>
        <w:rPr>
          <w:rFonts w:ascii="Arial" w:hAnsi="Arial" w:cs="Arial"/>
          <w:b/>
          <w:sz w:val="48"/>
          <w:szCs w:val="48"/>
        </w:rPr>
        <w:t>BURN</w:t>
      </w:r>
    </w:p>
    <w:p w:rsidR="003C7D82" w:rsidRDefault="003C7D82" w:rsidP="003C7D82">
      <w:pPr>
        <w:spacing w:line="480" w:lineRule="auto"/>
        <w:jc w:val="center"/>
        <w:rPr>
          <w:rFonts w:ascii="Arial" w:hAnsi="Arial" w:cs="Arial"/>
          <w:b/>
          <w:sz w:val="48"/>
          <w:szCs w:val="48"/>
        </w:rPr>
      </w:pPr>
      <w:r>
        <w:rPr>
          <w:rFonts w:ascii="Arial" w:hAnsi="Arial" w:cs="Arial"/>
          <w:b/>
          <w:sz w:val="48"/>
          <w:szCs w:val="48"/>
        </w:rPr>
        <w:t>INDIVIDUAL CASE STUDY</w:t>
      </w:r>
    </w:p>
    <w:p w:rsidR="003C7D82" w:rsidRDefault="003C7D82" w:rsidP="003C7D82">
      <w:pPr>
        <w:spacing w:line="480" w:lineRule="auto"/>
        <w:jc w:val="center"/>
        <w:rPr>
          <w:rFonts w:ascii="Arial" w:hAnsi="Arial" w:cs="Arial"/>
          <w:b/>
          <w:sz w:val="48"/>
          <w:szCs w:val="48"/>
        </w:rPr>
      </w:pPr>
    </w:p>
    <w:p w:rsidR="003C7D82" w:rsidRDefault="003C7D82" w:rsidP="003C7D82">
      <w:pPr>
        <w:spacing w:line="480" w:lineRule="auto"/>
        <w:jc w:val="center"/>
        <w:rPr>
          <w:rFonts w:ascii="Arial" w:hAnsi="Arial" w:cs="Arial"/>
          <w:b/>
          <w:sz w:val="48"/>
          <w:szCs w:val="48"/>
        </w:rPr>
      </w:pPr>
      <w:r>
        <w:rPr>
          <w:rFonts w:ascii="Arial" w:hAnsi="Arial" w:cs="Arial"/>
          <w:b/>
          <w:sz w:val="48"/>
          <w:szCs w:val="48"/>
        </w:rPr>
        <w:t>MICHELLE PINGOL</w:t>
      </w:r>
    </w:p>
    <w:p w:rsidR="003C7D82" w:rsidRDefault="003C7D82" w:rsidP="003C7D82">
      <w:pPr>
        <w:spacing w:line="480" w:lineRule="auto"/>
        <w:jc w:val="center"/>
        <w:rPr>
          <w:rFonts w:ascii="Arial" w:hAnsi="Arial" w:cs="Arial"/>
          <w:b/>
          <w:sz w:val="48"/>
          <w:szCs w:val="48"/>
        </w:rPr>
      </w:pPr>
      <w:r>
        <w:rPr>
          <w:rFonts w:ascii="Arial" w:hAnsi="Arial" w:cs="Arial"/>
          <w:b/>
          <w:sz w:val="48"/>
          <w:szCs w:val="48"/>
        </w:rPr>
        <w:t>30092204</w:t>
      </w:r>
    </w:p>
    <w:p w:rsidR="003C7D82" w:rsidRDefault="003C7D82" w:rsidP="003C7D82">
      <w:pPr>
        <w:pStyle w:val="NoSpacing"/>
        <w:jc w:val="center"/>
        <w:rPr>
          <w:rFonts w:ascii="Arial" w:hAnsi="Arial" w:cs="Arial"/>
          <w:sz w:val="40"/>
          <w:szCs w:val="40"/>
        </w:rPr>
      </w:pPr>
    </w:p>
    <w:p w:rsidR="003C7D82" w:rsidRPr="003C7D82" w:rsidRDefault="003C7D82" w:rsidP="003C7D82">
      <w:pPr>
        <w:pStyle w:val="NoSpacing"/>
        <w:jc w:val="center"/>
        <w:rPr>
          <w:rFonts w:ascii="Arial" w:hAnsi="Arial" w:cs="Arial"/>
          <w:sz w:val="40"/>
          <w:szCs w:val="40"/>
        </w:rPr>
      </w:pPr>
      <w:r w:rsidRPr="003C7D82">
        <w:rPr>
          <w:rFonts w:ascii="Arial" w:hAnsi="Arial" w:cs="Arial"/>
          <w:sz w:val="40"/>
          <w:szCs w:val="40"/>
        </w:rPr>
        <w:t>SUE STEWART</w:t>
      </w:r>
    </w:p>
    <w:p w:rsidR="003C7D82" w:rsidRPr="003C7D82" w:rsidRDefault="003C7D82" w:rsidP="003C7D82">
      <w:pPr>
        <w:pStyle w:val="NoSpacing"/>
        <w:jc w:val="center"/>
        <w:rPr>
          <w:rFonts w:ascii="Arial" w:hAnsi="Arial" w:cs="Arial"/>
          <w:sz w:val="40"/>
          <w:szCs w:val="40"/>
        </w:rPr>
      </w:pPr>
      <w:r w:rsidRPr="003C7D82">
        <w:rPr>
          <w:rFonts w:ascii="Arial" w:hAnsi="Arial" w:cs="Arial"/>
          <w:sz w:val="40"/>
          <w:szCs w:val="40"/>
        </w:rPr>
        <w:t>COURSE COORDINATOR</w:t>
      </w:r>
    </w:p>
    <w:p w:rsidR="003C7D82" w:rsidRDefault="003C7D82" w:rsidP="00241A68">
      <w:pPr>
        <w:spacing w:line="480" w:lineRule="auto"/>
        <w:jc w:val="both"/>
        <w:rPr>
          <w:rFonts w:ascii="Arial" w:hAnsi="Arial" w:cs="Arial"/>
          <w:b/>
          <w:sz w:val="24"/>
          <w:szCs w:val="24"/>
        </w:rPr>
      </w:pPr>
    </w:p>
    <w:p w:rsidR="003C7D82" w:rsidRDefault="003C7D82" w:rsidP="00241A68">
      <w:pPr>
        <w:spacing w:line="480" w:lineRule="auto"/>
        <w:jc w:val="both"/>
        <w:rPr>
          <w:rFonts w:ascii="Arial" w:hAnsi="Arial" w:cs="Arial"/>
          <w:b/>
          <w:sz w:val="24"/>
          <w:szCs w:val="24"/>
        </w:rPr>
      </w:pPr>
    </w:p>
    <w:p w:rsidR="003C7D82" w:rsidRDefault="003C7D82" w:rsidP="00241A68">
      <w:pPr>
        <w:spacing w:line="480" w:lineRule="auto"/>
        <w:jc w:val="both"/>
        <w:rPr>
          <w:rFonts w:ascii="Arial" w:hAnsi="Arial" w:cs="Arial"/>
          <w:b/>
          <w:sz w:val="24"/>
          <w:szCs w:val="24"/>
        </w:rPr>
      </w:pPr>
    </w:p>
    <w:p w:rsidR="003C7D82" w:rsidRDefault="003C7D82" w:rsidP="00241A68">
      <w:pPr>
        <w:spacing w:line="480" w:lineRule="auto"/>
        <w:jc w:val="both"/>
        <w:rPr>
          <w:rFonts w:ascii="Arial" w:hAnsi="Arial" w:cs="Arial"/>
          <w:b/>
          <w:sz w:val="24"/>
          <w:szCs w:val="24"/>
        </w:rPr>
      </w:pPr>
    </w:p>
    <w:p w:rsidR="003C7D82" w:rsidRPr="003C7D82" w:rsidRDefault="003C7D82" w:rsidP="003C7D82">
      <w:pPr>
        <w:spacing w:line="480" w:lineRule="auto"/>
        <w:jc w:val="center"/>
        <w:rPr>
          <w:rFonts w:ascii="Arial" w:hAnsi="Arial" w:cs="Arial"/>
          <w:b/>
          <w:sz w:val="28"/>
          <w:szCs w:val="28"/>
        </w:rPr>
      </w:pPr>
      <w:r>
        <w:rPr>
          <w:rFonts w:ascii="Arial" w:hAnsi="Arial" w:cs="Arial"/>
          <w:b/>
          <w:sz w:val="28"/>
          <w:szCs w:val="28"/>
        </w:rPr>
        <w:t>WILLIAM LIGHT INSTITUTE</w:t>
      </w:r>
    </w:p>
    <w:p w:rsidR="00724DF5" w:rsidRDefault="002A1059" w:rsidP="00241A68">
      <w:pPr>
        <w:spacing w:line="480" w:lineRule="auto"/>
        <w:jc w:val="both"/>
        <w:rPr>
          <w:rFonts w:ascii="Arial" w:hAnsi="Arial" w:cs="Arial"/>
          <w:sz w:val="24"/>
          <w:szCs w:val="24"/>
        </w:rPr>
      </w:pPr>
      <w:r>
        <w:rPr>
          <w:rFonts w:ascii="Arial" w:hAnsi="Arial" w:cs="Arial"/>
          <w:b/>
          <w:sz w:val="24"/>
          <w:szCs w:val="24"/>
        </w:rPr>
        <w:lastRenderedPageBreak/>
        <w:t>l.</w:t>
      </w:r>
      <w:r w:rsidR="009942D8">
        <w:rPr>
          <w:rFonts w:ascii="Arial" w:hAnsi="Arial" w:cs="Arial"/>
          <w:b/>
          <w:sz w:val="24"/>
          <w:szCs w:val="24"/>
        </w:rPr>
        <w:t xml:space="preserve"> </w:t>
      </w:r>
      <w:r w:rsidR="006F1894">
        <w:rPr>
          <w:rFonts w:ascii="Arial" w:hAnsi="Arial" w:cs="Arial"/>
          <w:b/>
          <w:sz w:val="24"/>
          <w:szCs w:val="24"/>
        </w:rPr>
        <w:t>INTRODUCTION</w:t>
      </w:r>
    </w:p>
    <w:p w:rsidR="00046007" w:rsidRDefault="00970941" w:rsidP="00241A68">
      <w:pPr>
        <w:spacing w:line="480" w:lineRule="auto"/>
        <w:jc w:val="both"/>
        <w:rPr>
          <w:rStyle w:val="apple-style-span"/>
          <w:rFonts w:ascii="Arial" w:hAnsi="Arial" w:cs="Arial"/>
          <w:color w:val="333333"/>
          <w:sz w:val="24"/>
          <w:szCs w:val="24"/>
        </w:rPr>
      </w:pPr>
      <w:r>
        <w:rPr>
          <w:rStyle w:val="apple-style-span"/>
          <w:rFonts w:ascii="Arial" w:hAnsi="Arial" w:cs="Arial"/>
          <w:color w:val="333333"/>
          <w:sz w:val="24"/>
          <w:szCs w:val="24"/>
        </w:rPr>
        <w:t>G</w:t>
      </w:r>
      <w:r w:rsidRPr="00970941">
        <w:rPr>
          <w:rStyle w:val="apple-style-span"/>
          <w:rFonts w:ascii="Arial" w:hAnsi="Arial" w:cs="Arial"/>
          <w:color w:val="333333"/>
          <w:sz w:val="24"/>
          <w:szCs w:val="24"/>
        </w:rPr>
        <w:t>lobally</w:t>
      </w:r>
      <w:r>
        <w:rPr>
          <w:rStyle w:val="apple-style-span"/>
          <w:rFonts w:ascii="Arial" w:hAnsi="Arial" w:cs="Arial"/>
          <w:color w:val="333333"/>
          <w:sz w:val="24"/>
          <w:szCs w:val="24"/>
        </w:rPr>
        <w:t>,</w:t>
      </w:r>
      <w:r w:rsidRPr="00970941">
        <w:rPr>
          <w:rStyle w:val="apple-style-span"/>
          <w:rFonts w:ascii="Arial" w:hAnsi="Arial" w:cs="Arial"/>
          <w:color w:val="333333"/>
          <w:sz w:val="24"/>
          <w:szCs w:val="24"/>
        </w:rPr>
        <w:t xml:space="preserve"> </w:t>
      </w:r>
      <w:r>
        <w:rPr>
          <w:rStyle w:val="apple-style-span"/>
          <w:rFonts w:ascii="Arial" w:hAnsi="Arial" w:cs="Arial"/>
          <w:color w:val="333333"/>
          <w:sz w:val="24"/>
          <w:szCs w:val="24"/>
        </w:rPr>
        <w:t>b</w:t>
      </w:r>
      <w:r w:rsidR="00724DF5" w:rsidRPr="00970941">
        <w:rPr>
          <w:rStyle w:val="apple-style-span"/>
          <w:rFonts w:ascii="Arial" w:hAnsi="Arial" w:cs="Arial"/>
          <w:color w:val="333333"/>
          <w:sz w:val="24"/>
          <w:szCs w:val="24"/>
        </w:rPr>
        <w:t xml:space="preserve">urns are a serious health problem. </w:t>
      </w:r>
      <w:r w:rsidR="00B33CC8">
        <w:rPr>
          <w:rStyle w:val="apple-style-span"/>
          <w:rFonts w:ascii="Arial" w:hAnsi="Arial" w:cs="Arial"/>
          <w:color w:val="333333"/>
          <w:sz w:val="24"/>
          <w:szCs w:val="24"/>
        </w:rPr>
        <w:t>Yearly,</w:t>
      </w:r>
      <w:r w:rsidR="00B33CC8" w:rsidRPr="00970941">
        <w:rPr>
          <w:rStyle w:val="apple-style-span"/>
          <w:rFonts w:ascii="Arial" w:hAnsi="Arial" w:cs="Arial"/>
          <w:color w:val="333333"/>
          <w:sz w:val="24"/>
          <w:szCs w:val="24"/>
        </w:rPr>
        <w:t xml:space="preserve"> more</w:t>
      </w:r>
      <w:r w:rsidR="00724DF5" w:rsidRPr="00970941">
        <w:rPr>
          <w:rStyle w:val="apple-style-span"/>
          <w:rFonts w:ascii="Arial" w:hAnsi="Arial" w:cs="Arial"/>
          <w:color w:val="333333"/>
          <w:sz w:val="24"/>
          <w:szCs w:val="24"/>
        </w:rPr>
        <w:t xml:space="preserve"> than 300</w:t>
      </w:r>
      <w:r>
        <w:rPr>
          <w:rStyle w:val="apple-style-span"/>
          <w:rFonts w:ascii="Arial" w:hAnsi="Arial" w:cs="Arial"/>
          <w:color w:val="333333"/>
          <w:sz w:val="24"/>
          <w:szCs w:val="24"/>
        </w:rPr>
        <w:t>,</w:t>
      </w:r>
      <w:r w:rsidR="00724DF5" w:rsidRPr="00970941">
        <w:rPr>
          <w:rStyle w:val="apple-style-span"/>
          <w:rFonts w:ascii="Arial" w:hAnsi="Arial" w:cs="Arial"/>
          <w:color w:val="333333"/>
          <w:sz w:val="24"/>
          <w:szCs w:val="24"/>
        </w:rPr>
        <w:t xml:space="preserve"> 000 people die from fires </w:t>
      </w:r>
      <w:r w:rsidRPr="00970941">
        <w:rPr>
          <w:rStyle w:val="apple-style-span"/>
          <w:rFonts w:ascii="Arial" w:hAnsi="Arial" w:cs="Arial"/>
          <w:color w:val="333333"/>
          <w:sz w:val="24"/>
          <w:szCs w:val="24"/>
        </w:rPr>
        <w:t>alone</w:t>
      </w:r>
      <w:r>
        <w:rPr>
          <w:rStyle w:val="apple-style-span"/>
          <w:rFonts w:ascii="Arial" w:hAnsi="Arial" w:cs="Arial"/>
          <w:color w:val="333333"/>
          <w:sz w:val="24"/>
          <w:szCs w:val="24"/>
        </w:rPr>
        <w:t xml:space="preserve"> (World Health Organization [WHO]</w:t>
      </w:r>
      <w:r w:rsidR="00344094">
        <w:rPr>
          <w:rStyle w:val="apple-style-span"/>
          <w:rFonts w:ascii="Arial" w:hAnsi="Arial" w:cs="Arial"/>
          <w:color w:val="333333"/>
          <w:sz w:val="24"/>
          <w:szCs w:val="24"/>
        </w:rPr>
        <w:t>, 2011</w:t>
      </w:r>
      <w:r>
        <w:rPr>
          <w:rStyle w:val="apple-style-span"/>
          <w:rFonts w:ascii="Arial" w:hAnsi="Arial" w:cs="Arial"/>
          <w:color w:val="333333"/>
          <w:sz w:val="24"/>
          <w:szCs w:val="24"/>
        </w:rPr>
        <w:t>)</w:t>
      </w:r>
      <w:r w:rsidR="00724DF5" w:rsidRPr="00970941">
        <w:rPr>
          <w:rStyle w:val="apple-style-span"/>
          <w:rFonts w:ascii="Arial" w:hAnsi="Arial" w:cs="Arial"/>
          <w:color w:val="333333"/>
          <w:sz w:val="24"/>
          <w:szCs w:val="24"/>
        </w:rPr>
        <w:t xml:space="preserve">. More are killed by burns caused by hot liquids, electricity and chemicals. , millions of people are disabled and disfigured by severe </w:t>
      </w:r>
      <w:r w:rsidR="00344094" w:rsidRPr="00970941">
        <w:rPr>
          <w:rStyle w:val="apple-style-span"/>
          <w:rFonts w:ascii="Arial" w:hAnsi="Arial" w:cs="Arial"/>
          <w:color w:val="333333"/>
          <w:sz w:val="24"/>
          <w:szCs w:val="24"/>
        </w:rPr>
        <w:t>burns</w:t>
      </w:r>
      <w:r w:rsidR="00344094">
        <w:rPr>
          <w:rStyle w:val="apple-style-span"/>
          <w:rFonts w:ascii="Arial" w:hAnsi="Arial" w:cs="Arial"/>
          <w:color w:val="333333"/>
          <w:sz w:val="24"/>
          <w:szCs w:val="24"/>
        </w:rPr>
        <w:t xml:space="preserve"> (</w:t>
      </w:r>
      <w:r>
        <w:rPr>
          <w:rStyle w:val="apple-style-span"/>
          <w:rFonts w:ascii="Arial" w:hAnsi="Arial" w:cs="Arial"/>
          <w:color w:val="333333"/>
          <w:sz w:val="24"/>
          <w:szCs w:val="24"/>
        </w:rPr>
        <w:t>WHO</w:t>
      </w:r>
      <w:r w:rsidR="00344094">
        <w:rPr>
          <w:rStyle w:val="apple-style-span"/>
          <w:rFonts w:ascii="Arial" w:hAnsi="Arial" w:cs="Arial"/>
          <w:color w:val="333333"/>
          <w:sz w:val="24"/>
          <w:szCs w:val="24"/>
        </w:rPr>
        <w:t>, 2011</w:t>
      </w:r>
      <w:r>
        <w:rPr>
          <w:rStyle w:val="apple-style-span"/>
          <w:rFonts w:ascii="Arial" w:hAnsi="Arial" w:cs="Arial"/>
          <w:color w:val="333333"/>
          <w:sz w:val="24"/>
          <w:szCs w:val="24"/>
        </w:rPr>
        <w:t>)</w:t>
      </w:r>
      <w:r w:rsidR="00724DF5" w:rsidRPr="00970941">
        <w:rPr>
          <w:rStyle w:val="apple-style-span"/>
          <w:rFonts w:ascii="Arial" w:hAnsi="Arial" w:cs="Arial"/>
          <w:color w:val="333333"/>
          <w:sz w:val="24"/>
          <w:szCs w:val="24"/>
        </w:rPr>
        <w:t xml:space="preserve">. </w:t>
      </w:r>
    </w:p>
    <w:p w:rsidR="006F1894" w:rsidRDefault="006F1894" w:rsidP="00241A68">
      <w:pPr>
        <w:spacing w:line="480" w:lineRule="auto"/>
        <w:jc w:val="both"/>
        <w:rPr>
          <w:rFonts w:ascii="Arial" w:hAnsi="Arial" w:cs="Arial"/>
          <w:sz w:val="24"/>
          <w:szCs w:val="24"/>
        </w:rPr>
      </w:pPr>
      <w:r>
        <w:rPr>
          <w:rFonts w:ascii="Arial" w:hAnsi="Arial" w:cs="Arial"/>
          <w:sz w:val="24"/>
          <w:szCs w:val="24"/>
        </w:rPr>
        <w:t xml:space="preserve">A female patient, age 21 was admitted overnight with burns to approximately 40% of her body from an explosion and fire at </w:t>
      </w:r>
      <w:r w:rsidR="006656BA">
        <w:rPr>
          <w:rFonts w:ascii="Arial" w:hAnsi="Arial" w:cs="Arial"/>
          <w:sz w:val="24"/>
          <w:szCs w:val="24"/>
        </w:rPr>
        <w:t>a rave</w:t>
      </w:r>
      <w:r w:rsidR="00B33CC8">
        <w:rPr>
          <w:rFonts w:ascii="Arial" w:hAnsi="Arial" w:cs="Arial"/>
          <w:sz w:val="24"/>
          <w:szCs w:val="24"/>
        </w:rPr>
        <w:t xml:space="preserve"> </w:t>
      </w:r>
      <w:r>
        <w:rPr>
          <w:rFonts w:ascii="Arial" w:hAnsi="Arial" w:cs="Arial"/>
          <w:sz w:val="24"/>
          <w:szCs w:val="24"/>
        </w:rPr>
        <w:t>dance party</w:t>
      </w:r>
      <w:r w:rsidR="00B33CC8">
        <w:rPr>
          <w:rFonts w:ascii="Arial" w:hAnsi="Arial" w:cs="Arial"/>
          <w:sz w:val="24"/>
          <w:szCs w:val="24"/>
        </w:rPr>
        <w:t xml:space="preserve"> in Port Melbourne</w:t>
      </w:r>
      <w:r>
        <w:rPr>
          <w:rFonts w:ascii="Arial" w:hAnsi="Arial" w:cs="Arial"/>
          <w:sz w:val="24"/>
          <w:szCs w:val="24"/>
        </w:rPr>
        <w:t>.</w:t>
      </w:r>
      <w:r w:rsidR="00B33CC8">
        <w:rPr>
          <w:rFonts w:ascii="Arial" w:hAnsi="Arial" w:cs="Arial"/>
          <w:sz w:val="24"/>
          <w:szCs w:val="24"/>
        </w:rPr>
        <w:t xml:space="preserve"> Patient acquired burn in the chest and abdomen mostly superficial partial thickness (18% BSA) and deep partial thickness in the anterior thighs (15%BSA).In addition to sustained circumferential burn in the left arm of about 8%. Initial BP is 100/</w:t>
      </w:r>
      <w:r w:rsidR="006656BA">
        <w:rPr>
          <w:rFonts w:ascii="Arial" w:hAnsi="Arial" w:cs="Arial"/>
          <w:sz w:val="24"/>
          <w:szCs w:val="24"/>
        </w:rPr>
        <w:t>50</w:t>
      </w:r>
      <w:r w:rsidR="00B33CC8">
        <w:rPr>
          <w:rFonts w:ascii="Arial" w:hAnsi="Arial" w:cs="Arial"/>
          <w:sz w:val="24"/>
          <w:szCs w:val="24"/>
        </w:rPr>
        <w:t xml:space="preserve"> pulse rate is 120 with SPO2 of 93%. </w:t>
      </w:r>
      <w:r w:rsidR="00046007">
        <w:rPr>
          <w:rFonts w:ascii="Arial" w:hAnsi="Arial" w:cs="Arial"/>
          <w:sz w:val="24"/>
          <w:szCs w:val="24"/>
        </w:rPr>
        <w:t xml:space="preserve">This case study will discuss the </w:t>
      </w:r>
      <w:proofErr w:type="spellStart"/>
      <w:proofErr w:type="gramStart"/>
      <w:r w:rsidR="00046007">
        <w:rPr>
          <w:rFonts w:ascii="Arial" w:hAnsi="Arial" w:cs="Arial"/>
          <w:sz w:val="24"/>
          <w:szCs w:val="24"/>
        </w:rPr>
        <w:t>pathophysiology</w:t>
      </w:r>
      <w:proofErr w:type="spellEnd"/>
      <w:r w:rsidR="00046007">
        <w:rPr>
          <w:rFonts w:ascii="Arial" w:hAnsi="Arial" w:cs="Arial"/>
          <w:sz w:val="24"/>
          <w:szCs w:val="24"/>
        </w:rPr>
        <w:t xml:space="preserve"> ,</w:t>
      </w:r>
      <w:proofErr w:type="gramEnd"/>
      <w:r w:rsidR="00046007">
        <w:rPr>
          <w:rFonts w:ascii="Arial" w:hAnsi="Arial" w:cs="Arial"/>
          <w:sz w:val="24"/>
          <w:szCs w:val="24"/>
        </w:rPr>
        <w:t xml:space="preserve"> medication, physical assessment ,medical procedure in relation to the case. </w:t>
      </w:r>
      <w:r w:rsidR="00B12082">
        <w:rPr>
          <w:rFonts w:ascii="Arial" w:hAnsi="Arial" w:cs="Arial"/>
          <w:sz w:val="24"/>
          <w:szCs w:val="24"/>
        </w:rPr>
        <w:t xml:space="preserve">This case study will </w:t>
      </w:r>
      <w:r w:rsidR="006656BA">
        <w:rPr>
          <w:rFonts w:ascii="Arial" w:hAnsi="Arial" w:cs="Arial"/>
          <w:sz w:val="24"/>
          <w:szCs w:val="24"/>
        </w:rPr>
        <w:t>discuss the</w:t>
      </w:r>
      <w:r w:rsidR="00046007">
        <w:rPr>
          <w:rFonts w:ascii="Arial" w:hAnsi="Arial" w:cs="Arial"/>
          <w:sz w:val="24"/>
          <w:szCs w:val="24"/>
        </w:rPr>
        <w:t xml:space="preserve"> nursing </w:t>
      </w:r>
      <w:r w:rsidR="00344094">
        <w:rPr>
          <w:rFonts w:ascii="Arial" w:hAnsi="Arial" w:cs="Arial"/>
          <w:sz w:val="24"/>
          <w:szCs w:val="24"/>
        </w:rPr>
        <w:t>management, discharge</w:t>
      </w:r>
      <w:r w:rsidR="00046007">
        <w:rPr>
          <w:rFonts w:ascii="Arial" w:hAnsi="Arial" w:cs="Arial"/>
          <w:sz w:val="24"/>
          <w:szCs w:val="24"/>
        </w:rPr>
        <w:t xml:space="preserve"> planning and as well as the literature of the current evidence based practice.</w:t>
      </w:r>
    </w:p>
    <w:p w:rsidR="00A7042A" w:rsidRDefault="00A7042A" w:rsidP="00241A68">
      <w:pPr>
        <w:spacing w:line="480" w:lineRule="auto"/>
        <w:jc w:val="both"/>
        <w:rPr>
          <w:rFonts w:ascii="Arial" w:hAnsi="Arial" w:cs="Arial"/>
          <w:b/>
          <w:sz w:val="24"/>
          <w:szCs w:val="24"/>
        </w:rPr>
      </w:pPr>
    </w:p>
    <w:p w:rsidR="006F1894" w:rsidRDefault="002A1059" w:rsidP="00241A68">
      <w:pPr>
        <w:spacing w:line="480" w:lineRule="auto"/>
        <w:jc w:val="both"/>
        <w:rPr>
          <w:rFonts w:ascii="Arial" w:hAnsi="Arial" w:cs="Arial"/>
          <w:b/>
          <w:sz w:val="24"/>
          <w:szCs w:val="24"/>
        </w:rPr>
      </w:pPr>
      <w:proofErr w:type="gramStart"/>
      <w:r>
        <w:rPr>
          <w:rFonts w:ascii="Arial" w:hAnsi="Arial" w:cs="Arial"/>
          <w:b/>
          <w:sz w:val="24"/>
          <w:szCs w:val="24"/>
        </w:rPr>
        <w:t>ll</w:t>
      </w:r>
      <w:proofErr w:type="gramEnd"/>
      <w:r>
        <w:rPr>
          <w:rFonts w:ascii="Arial" w:hAnsi="Arial" w:cs="Arial"/>
          <w:b/>
          <w:sz w:val="24"/>
          <w:szCs w:val="24"/>
        </w:rPr>
        <w:t>.</w:t>
      </w:r>
      <w:r w:rsidR="00AC7C32">
        <w:rPr>
          <w:rFonts w:ascii="Arial" w:hAnsi="Arial" w:cs="Arial"/>
          <w:b/>
          <w:sz w:val="24"/>
          <w:szCs w:val="24"/>
        </w:rPr>
        <w:t xml:space="preserve">  PATHOPHYSIOLOGY</w:t>
      </w:r>
    </w:p>
    <w:p w:rsidR="0064723C" w:rsidRPr="0064723C" w:rsidRDefault="0064723C" w:rsidP="00241A68">
      <w:pPr>
        <w:spacing w:line="480" w:lineRule="auto"/>
        <w:jc w:val="both"/>
        <w:rPr>
          <w:rFonts w:ascii="Arial" w:hAnsi="Arial" w:cs="Arial"/>
          <w:sz w:val="24"/>
          <w:szCs w:val="24"/>
        </w:rPr>
      </w:pPr>
      <w:r>
        <w:rPr>
          <w:rFonts w:ascii="Arial" w:hAnsi="Arial" w:cs="Arial"/>
          <w:sz w:val="24"/>
          <w:szCs w:val="24"/>
        </w:rPr>
        <w:t>Following after the thermal burn injury, loss of skin destroys the primary barriers to microorganism</w:t>
      </w:r>
      <w:r w:rsidR="002853C0">
        <w:rPr>
          <w:rFonts w:ascii="Arial" w:hAnsi="Arial" w:cs="Arial"/>
          <w:sz w:val="24"/>
          <w:szCs w:val="24"/>
        </w:rPr>
        <w:t xml:space="preserve"> (</w:t>
      </w:r>
      <w:proofErr w:type="spellStart"/>
      <w:r w:rsidR="002853C0">
        <w:rPr>
          <w:rFonts w:ascii="Arial" w:hAnsi="Arial" w:cs="Arial"/>
          <w:sz w:val="24"/>
          <w:szCs w:val="24"/>
        </w:rPr>
        <w:t>Sole,Kl</w:t>
      </w:r>
      <w:r w:rsidR="009942D8">
        <w:rPr>
          <w:rFonts w:ascii="Arial" w:hAnsi="Arial" w:cs="Arial"/>
          <w:sz w:val="24"/>
          <w:szCs w:val="24"/>
        </w:rPr>
        <w:t>ein</w:t>
      </w:r>
      <w:proofErr w:type="spellEnd"/>
      <w:r w:rsidR="009942D8">
        <w:rPr>
          <w:rFonts w:ascii="Arial" w:hAnsi="Arial" w:cs="Arial"/>
          <w:sz w:val="24"/>
          <w:szCs w:val="24"/>
        </w:rPr>
        <w:t xml:space="preserve"> &amp; Moseley,2009).Then, </w:t>
      </w:r>
      <w:r w:rsidR="002853C0">
        <w:rPr>
          <w:rFonts w:ascii="Arial" w:hAnsi="Arial" w:cs="Arial"/>
          <w:sz w:val="24"/>
          <w:szCs w:val="24"/>
        </w:rPr>
        <w:t xml:space="preserve">function of the immune system is depressed, resulting in </w:t>
      </w:r>
      <w:proofErr w:type="spellStart"/>
      <w:r w:rsidR="002853C0">
        <w:rPr>
          <w:rFonts w:ascii="Arial" w:hAnsi="Arial" w:cs="Arial"/>
          <w:sz w:val="24"/>
          <w:szCs w:val="24"/>
        </w:rPr>
        <w:t>immunosuppression</w:t>
      </w:r>
      <w:proofErr w:type="spellEnd"/>
      <w:r w:rsidR="002853C0">
        <w:rPr>
          <w:rFonts w:ascii="Arial" w:hAnsi="Arial" w:cs="Arial"/>
          <w:sz w:val="24"/>
          <w:szCs w:val="24"/>
        </w:rPr>
        <w:t xml:space="preserve"> and thus increasing the risk of infection and sepsis (</w:t>
      </w:r>
      <w:proofErr w:type="spellStart"/>
      <w:r w:rsidR="002853C0">
        <w:rPr>
          <w:rFonts w:ascii="Arial" w:hAnsi="Arial" w:cs="Arial"/>
          <w:sz w:val="24"/>
          <w:szCs w:val="24"/>
        </w:rPr>
        <w:t>Silvestri</w:t>
      </w:r>
      <w:proofErr w:type="spellEnd"/>
      <w:r w:rsidR="002853C0">
        <w:rPr>
          <w:rFonts w:ascii="Arial" w:hAnsi="Arial" w:cs="Arial"/>
          <w:sz w:val="24"/>
          <w:szCs w:val="24"/>
        </w:rPr>
        <w:t xml:space="preserve"> ,2008).</w:t>
      </w:r>
    </w:p>
    <w:p w:rsidR="00E53334" w:rsidRPr="00E53334" w:rsidRDefault="00B420DF" w:rsidP="00241A68">
      <w:pPr>
        <w:spacing w:line="480" w:lineRule="auto"/>
        <w:jc w:val="both"/>
        <w:rPr>
          <w:rFonts w:ascii="Arial" w:hAnsi="Arial" w:cs="Arial"/>
          <w:sz w:val="24"/>
          <w:szCs w:val="24"/>
        </w:rPr>
      </w:pPr>
      <w:r>
        <w:rPr>
          <w:rFonts w:ascii="Arial" w:hAnsi="Arial" w:cs="Arial"/>
          <w:sz w:val="24"/>
          <w:szCs w:val="24"/>
        </w:rPr>
        <w:t xml:space="preserve">Subsequently, </w:t>
      </w:r>
      <w:r w:rsidR="009942D8">
        <w:rPr>
          <w:rFonts w:ascii="Arial" w:hAnsi="Arial" w:cs="Arial"/>
          <w:sz w:val="24"/>
          <w:szCs w:val="24"/>
        </w:rPr>
        <w:t xml:space="preserve">after </w:t>
      </w:r>
      <w:r>
        <w:rPr>
          <w:rFonts w:ascii="Arial" w:hAnsi="Arial" w:cs="Arial"/>
          <w:sz w:val="24"/>
          <w:szCs w:val="24"/>
        </w:rPr>
        <w:t>burn</w:t>
      </w:r>
      <w:r w:rsidR="00E53334">
        <w:rPr>
          <w:rFonts w:ascii="Arial" w:hAnsi="Arial" w:cs="Arial"/>
          <w:sz w:val="24"/>
          <w:szCs w:val="24"/>
        </w:rPr>
        <w:t xml:space="preserve"> </w:t>
      </w:r>
      <w:proofErr w:type="spellStart"/>
      <w:r w:rsidR="00E53334">
        <w:rPr>
          <w:rFonts w:ascii="Arial" w:hAnsi="Arial" w:cs="Arial"/>
          <w:sz w:val="24"/>
          <w:szCs w:val="24"/>
        </w:rPr>
        <w:t>vasoactive</w:t>
      </w:r>
      <w:proofErr w:type="spellEnd"/>
      <w:r w:rsidR="00E53334">
        <w:rPr>
          <w:rFonts w:ascii="Arial" w:hAnsi="Arial" w:cs="Arial"/>
          <w:sz w:val="24"/>
          <w:szCs w:val="24"/>
        </w:rPr>
        <w:t xml:space="preserve"> substance are released from the injured tissue causing increase in capillary permeability, which permits</w:t>
      </w:r>
      <w:r w:rsidR="00B53430">
        <w:rPr>
          <w:rFonts w:ascii="Arial" w:hAnsi="Arial" w:cs="Arial"/>
          <w:sz w:val="24"/>
          <w:szCs w:val="24"/>
        </w:rPr>
        <w:t xml:space="preserve"> plasma to pass into the surrounding tissues</w:t>
      </w:r>
      <w:r w:rsidR="00CD4103">
        <w:rPr>
          <w:rFonts w:ascii="Arial" w:hAnsi="Arial" w:cs="Arial"/>
          <w:sz w:val="24"/>
          <w:szCs w:val="24"/>
        </w:rPr>
        <w:t xml:space="preserve"> causing </w:t>
      </w:r>
      <w:proofErr w:type="spellStart"/>
      <w:r w:rsidR="00CD4103">
        <w:rPr>
          <w:rFonts w:ascii="Arial" w:hAnsi="Arial" w:cs="Arial"/>
          <w:sz w:val="24"/>
          <w:szCs w:val="24"/>
        </w:rPr>
        <w:t>edema</w:t>
      </w:r>
      <w:proofErr w:type="spellEnd"/>
      <w:r w:rsidR="00B53430">
        <w:rPr>
          <w:rFonts w:ascii="Arial" w:hAnsi="Arial" w:cs="Arial"/>
          <w:sz w:val="24"/>
          <w:szCs w:val="24"/>
        </w:rPr>
        <w:t xml:space="preserve"> (</w:t>
      </w:r>
      <w:proofErr w:type="spellStart"/>
      <w:r w:rsidR="0022412F">
        <w:rPr>
          <w:rFonts w:ascii="Arial" w:hAnsi="Arial" w:cs="Arial"/>
          <w:sz w:val="24"/>
          <w:szCs w:val="24"/>
        </w:rPr>
        <w:t>Stener</w:t>
      </w:r>
      <w:proofErr w:type="spellEnd"/>
      <w:r w:rsidR="0022412F">
        <w:rPr>
          <w:rFonts w:ascii="Arial" w:hAnsi="Arial" w:cs="Arial"/>
          <w:sz w:val="24"/>
          <w:szCs w:val="24"/>
        </w:rPr>
        <w:t xml:space="preserve">, </w:t>
      </w:r>
      <w:proofErr w:type="spellStart"/>
      <w:r w:rsidR="0022412F">
        <w:rPr>
          <w:rFonts w:ascii="Arial" w:hAnsi="Arial" w:cs="Arial"/>
          <w:sz w:val="24"/>
          <w:szCs w:val="24"/>
        </w:rPr>
        <w:t>Zanders</w:t>
      </w:r>
      <w:proofErr w:type="spellEnd"/>
      <w:r w:rsidR="0022412F">
        <w:rPr>
          <w:rFonts w:ascii="Arial" w:hAnsi="Arial" w:cs="Arial"/>
          <w:sz w:val="24"/>
          <w:szCs w:val="24"/>
        </w:rPr>
        <w:t xml:space="preserve"> &amp; Morris,2009</w:t>
      </w:r>
      <w:r w:rsidR="00B53430">
        <w:rPr>
          <w:rFonts w:ascii="Arial" w:hAnsi="Arial" w:cs="Arial"/>
          <w:sz w:val="24"/>
          <w:szCs w:val="24"/>
        </w:rPr>
        <w:t xml:space="preserve">). </w:t>
      </w:r>
      <w:r w:rsidR="009942D8">
        <w:rPr>
          <w:rFonts w:ascii="Arial" w:hAnsi="Arial" w:cs="Arial"/>
          <w:sz w:val="24"/>
          <w:szCs w:val="24"/>
        </w:rPr>
        <w:t xml:space="preserve">Whereas, as </w:t>
      </w:r>
      <w:r w:rsidR="009942D8">
        <w:rPr>
          <w:rFonts w:ascii="Arial" w:hAnsi="Arial" w:cs="Arial"/>
          <w:sz w:val="24"/>
          <w:szCs w:val="24"/>
        </w:rPr>
        <w:lastRenderedPageBreak/>
        <w:t xml:space="preserve">the </w:t>
      </w:r>
      <w:proofErr w:type="spellStart"/>
      <w:r w:rsidR="009942D8">
        <w:rPr>
          <w:rFonts w:ascii="Arial" w:hAnsi="Arial" w:cs="Arial"/>
          <w:sz w:val="24"/>
          <w:szCs w:val="24"/>
        </w:rPr>
        <w:t>edema</w:t>
      </w:r>
      <w:proofErr w:type="spellEnd"/>
      <w:r w:rsidR="009942D8">
        <w:rPr>
          <w:rFonts w:ascii="Arial" w:hAnsi="Arial" w:cs="Arial"/>
          <w:sz w:val="24"/>
          <w:szCs w:val="24"/>
        </w:rPr>
        <w:t xml:space="preserve"> increases the circumferential burn at the left arm will be affected </w:t>
      </w:r>
      <w:r w:rsidR="00333A9B">
        <w:rPr>
          <w:rFonts w:ascii="Arial" w:hAnsi="Arial" w:cs="Arial"/>
          <w:sz w:val="24"/>
          <w:szCs w:val="24"/>
        </w:rPr>
        <w:t>placing pressure</w:t>
      </w:r>
      <w:r w:rsidR="009942D8">
        <w:rPr>
          <w:rFonts w:ascii="Arial" w:hAnsi="Arial" w:cs="Arial"/>
          <w:sz w:val="24"/>
          <w:szCs w:val="24"/>
        </w:rPr>
        <w:t xml:space="preserve"> on the blood vessels and causing obstruction of blood flow</w:t>
      </w:r>
      <w:r w:rsidR="00333A9B">
        <w:rPr>
          <w:rFonts w:ascii="Arial" w:hAnsi="Arial" w:cs="Arial"/>
          <w:sz w:val="24"/>
          <w:szCs w:val="24"/>
        </w:rPr>
        <w:t xml:space="preserve"> that will eventually led to </w:t>
      </w:r>
      <w:proofErr w:type="spellStart"/>
      <w:r w:rsidR="00333A9B">
        <w:rPr>
          <w:rFonts w:ascii="Arial" w:hAnsi="Arial" w:cs="Arial"/>
          <w:sz w:val="24"/>
          <w:szCs w:val="24"/>
        </w:rPr>
        <w:t>ischaemia</w:t>
      </w:r>
      <w:proofErr w:type="spellEnd"/>
      <w:r w:rsidR="00333A9B">
        <w:rPr>
          <w:rFonts w:ascii="Arial" w:hAnsi="Arial" w:cs="Arial"/>
          <w:sz w:val="24"/>
          <w:szCs w:val="24"/>
        </w:rPr>
        <w:t xml:space="preserve"> (</w:t>
      </w:r>
      <w:proofErr w:type="spellStart"/>
      <w:r w:rsidR="00333A9B">
        <w:rPr>
          <w:rFonts w:ascii="Arial" w:hAnsi="Arial" w:cs="Arial"/>
          <w:sz w:val="24"/>
          <w:szCs w:val="24"/>
        </w:rPr>
        <w:t>Farell</w:t>
      </w:r>
      <w:proofErr w:type="spellEnd"/>
      <w:r w:rsidR="00333A9B">
        <w:rPr>
          <w:rFonts w:ascii="Arial" w:hAnsi="Arial" w:cs="Arial"/>
          <w:sz w:val="24"/>
          <w:szCs w:val="24"/>
        </w:rPr>
        <w:t xml:space="preserve"> &amp; Dempsey</w:t>
      </w:r>
      <w:proofErr w:type="gramStart"/>
      <w:r w:rsidR="00333A9B">
        <w:rPr>
          <w:rFonts w:ascii="Arial" w:hAnsi="Arial" w:cs="Arial"/>
          <w:sz w:val="24"/>
          <w:szCs w:val="24"/>
        </w:rPr>
        <w:t>,2011</w:t>
      </w:r>
      <w:proofErr w:type="gramEnd"/>
      <w:r w:rsidR="00333A9B">
        <w:rPr>
          <w:rFonts w:ascii="Arial" w:hAnsi="Arial" w:cs="Arial"/>
          <w:sz w:val="24"/>
          <w:szCs w:val="24"/>
        </w:rPr>
        <w:t>).</w:t>
      </w:r>
      <w:r w:rsidR="00B53430">
        <w:rPr>
          <w:rFonts w:ascii="Arial" w:hAnsi="Arial" w:cs="Arial"/>
          <w:sz w:val="24"/>
          <w:szCs w:val="24"/>
        </w:rPr>
        <w:t>Therefore, the shifting of fluids from intra</w:t>
      </w:r>
      <w:r>
        <w:rPr>
          <w:rFonts w:ascii="Arial" w:hAnsi="Arial" w:cs="Arial"/>
          <w:sz w:val="24"/>
          <w:szCs w:val="24"/>
        </w:rPr>
        <w:t>vascular</w:t>
      </w:r>
      <w:r w:rsidR="00B53430">
        <w:rPr>
          <w:rFonts w:ascii="Arial" w:hAnsi="Arial" w:cs="Arial"/>
          <w:sz w:val="24"/>
          <w:szCs w:val="24"/>
        </w:rPr>
        <w:t xml:space="preserve"> compartment to interstitial </w:t>
      </w:r>
      <w:r>
        <w:rPr>
          <w:rFonts w:ascii="Arial" w:hAnsi="Arial" w:cs="Arial"/>
          <w:sz w:val="24"/>
          <w:szCs w:val="24"/>
        </w:rPr>
        <w:t xml:space="preserve">spaces </w:t>
      </w:r>
      <w:r w:rsidR="00B53430">
        <w:rPr>
          <w:rFonts w:ascii="Arial" w:hAnsi="Arial" w:cs="Arial"/>
          <w:sz w:val="24"/>
          <w:szCs w:val="24"/>
        </w:rPr>
        <w:t xml:space="preserve">will </w:t>
      </w:r>
      <w:r w:rsidR="00CD4103">
        <w:rPr>
          <w:rFonts w:ascii="Arial" w:hAnsi="Arial" w:cs="Arial"/>
          <w:sz w:val="24"/>
          <w:szCs w:val="24"/>
        </w:rPr>
        <w:t xml:space="preserve">result into loss of fluid </w:t>
      </w:r>
      <w:r>
        <w:rPr>
          <w:rFonts w:ascii="Arial" w:hAnsi="Arial" w:cs="Arial"/>
          <w:sz w:val="24"/>
          <w:szCs w:val="24"/>
        </w:rPr>
        <w:t>resulting in a decrease in organ perfusion</w:t>
      </w:r>
      <w:r w:rsidR="00920425">
        <w:rPr>
          <w:rFonts w:ascii="Arial" w:hAnsi="Arial" w:cs="Arial"/>
          <w:sz w:val="24"/>
          <w:szCs w:val="24"/>
        </w:rPr>
        <w:t>(</w:t>
      </w:r>
      <w:proofErr w:type="spellStart"/>
      <w:r w:rsidR="00920425">
        <w:rPr>
          <w:rFonts w:ascii="Arial" w:hAnsi="Arial" w:cs="Arial"/>
          <w:sz w:val="24"/>
          <w:szCs w:val="24"/>
        </w:rPr>
        <w:t>Farell</w:t>
      </w:r>
      <w:proofErr w:type="spellEnd"/>
      <w:r w:rsidR="00920425">
        <w:rPr>
          <w:rFonts w:ascii="Arial" w:hAnsi="Arial" w:cs="Arial"/>
          <w:sz w:val="24"/>
          <w:szCs w:val="24"/>
        </w:rPr>
        <w:t xml:space="preserve"> et.al,2011).</w:t>
      </w:r>
      <w:r>
        <w:rPr>
          <w:rFonts w:ascii="Arial" w:hAnsi="Arial" w:cs="Arial"/>
          <w:sz w:val="24"/>
          <w:szCs w:val="24"/>
        </w:rPr>
        <w:t xml:space="preserve"> There will be increase in heart rate, decrease in cardiac output and a drop in the blood pressure and if the intravascular space is not replenish with intravenously administered fluids</w:t>
      </w:r>
      <w:r w:rsidR="00AC7CE4">
        <w:rPr>
          <w:rFonts w:ascii="Arial" w:hAnsi="Arial" w:cs="Arial"/>
          <w:sz w:val="24"/>
          <w:szCs w:val="24"/>
        </w:rPr>
        <w:t xml:space="preserve"> </w:t>
      </w:r>
      <w:proofErr w:type="spellStart"/>
      <w:r w:rsidR="00AC7CE4">
        <w:rPr>
          <w:rFonts w:ascii="Arial" w:hAnsi="Arial" w:cs="Arial"/>
          <w:sz w:val="24"/>
          <w:szCs w:val="24"/>
        </w:rPr>
        <w:t>hypovolemic</w:t>
      </w:r>
      <w:proofErr w:type="spellEnd"/>
      <w:r w:rsidR="00AC7CE4">
        <w:rPr>
          <w:rFonts w:ascii="Arial" w:hAnsi="Arial" w:cs="Arial"/>
          <w:sz w:val="24"/>
          <w:szCs w:val="24"/>
        </w:rPr>
        <w:t xml:space="preserve"> shock will occur</w:t>
      </w:r>
      <w:r>
        <w:rPr>
          <w:rFonts w:ascii="Arial" w:hAnsi="Arial" w:cs="Arial"/>
          <w:sz w:val="24"/>
          <w:szCs w:val="24"/>
        </w:rPr>
        <w:t>(</w:t>
      </w:r>
      <w:r w:rsidR="00333A9B">
        <w:rPr>
          <w:rFonts w:ascii="Arial" w:hAnsi="Arial" w:cs="Arial"/>
          <w:sz w:val="24"/>
          <w:szCs w:val="24"/>
        </w:rPr>
        <w:t>Farrell et.al,</w:t>
      </w:r>
      <w:r w:rsidR="0064723C">
        <w:rPr>
          <w:rFonts w:ascii="Arial" w:hAnsi="Arial" w:cs="Arial"/>
          <w:sz w:val="24"/>
          <w:szCs w:val="24"/>
        </w:rPr>
        <w:t>2011</w:t>
      </w:r>
      <w:r>
        <w:rPr>
          <w:rFonts w:ascii="Arial" w:hAnsi="Arial" w:cs="Arial"/>
          <w:sz w:val="24"/>
          <w:szCs w:val="24"/>
        </w:rPr>
        <w:t>)</w:t>
      </w:r>
      <w:r w:rsidR="00AC7CE4">
        <w:rPr>
          <w:rFonts w:ascii="Arial" w:hAnsi="Arial" w:cs="Arial"/>
          <w:sz w:val="24"/>
          <w:szCs w:val="24"/>
        </w:rPr>
        <w:t>.</w:t>
      </w:r>
    </w:p>
    <w:p w:rsidR="00920425" w:rsidRDefault="00920425" w:rsidP="00241A68">
      <w:pPr>
        <w:spacing w:line="480" w:lineRule="auto"/>
        <w:jc w:val="both"/>
        <w:rPr>
          <w:rFonts w:ascii="Arial" w:hAnsi="Arial" w:cs="Arial"/>
          <w:b/>
          <w:sz w:val="24"/>
          <w:szCs w:val="24"/>
        </w:rPr>
      </w:pPr>
    </w:p>
    <w:p w:rsidR="006F1894" w:rsidRDefault="002A1059" w:rsidP="00241A68">
      <w:pPr>
        <w:spacing w:line="480" w:lineRule="auto"/>
        <w:jc w:val="both"/>
        <w:rPr>
          <w:rFonts w:ascii="Arial" w:hAnsi="Arial" w:cs="Arial"/>
          <w:b/>
          <w:sz w:val="24"/>
          <w:szCs w:val="24"/>
        </w:rPr>
      </w:pPr>
      <w:proofErr w:type="spellStart"/>
      <w:proofErr w:type="gramStart"/>
      <w:r>
        <w:rPr>
          <w:rFonts w:ascii="Arial" w:hAnsi="Arial" w:cs="Arial"/>
          <w:b/>
          <w:sz w:val="24"/>
          <w:szCs w:val="24"/>
        </w:rPr>
        <w:t>lll</w:t>
      </w:r>
      <w:proofErr w:type="spellEnd"/>
      <w:proofErr w:type="gramEnd"/>
      <w:r>
        <w:rPr>
          <w:rFonts w:ascii="Arial" w:hAnsi="Arial" w:cs="Arial"/>
          <w:b/>
          <w:sz w:val="24"/>
          <w:szCs w:val="24"/>
        </w:rPr>
        <w:t>.</w:t>
      </w:r>
      <w:r w:rsidR="00AC7C32">
        <w:rPr>
          <w:rFonts w:ascii="Arial" w:hAnsi="Arial" w:cs="Arial"/>
          <w:b/>
          <w:sz w:val="24"/>
          <w:szCs w:val="24"/>
        </w:rPr>
        <w:t xml:space="preserve"> MEDICATION</w:t>
      </w:r>
    </w:p>
    <w:p w:rsidR="006F1894" w:rsidRDefault="003A47F2" w:rsidP="00241A68">
      <w:pPr>
        <w:spacing w:line="480" w:lineRule="auto"/>
        <w:jc w:val="both"/>
        <w:rPr>
          <w:rFonts w:ascii="Arial" w:hAnsi="Arial" w:cs="Arial"/>
          <w:sz w:val="24"/>
          <w:szCs w:val="24"/>
        </w:rPr>
      </w:pPr>
      <w:r>
        <w:rPr>
          <w:rFonts w:ascii="Arial" w:hAnsi="Arial" w:cs="Arial"/>
          <w:sz w:val="24"/>
          <w:szCs w:val="24"/>
        </w:rPr>
        <w:t>A.</w:t>
      </w:r>
      <w:r w:rsidR="002A1059">
        <w:rPr>
          <w:rFonts w:ascii="Arial" w:hAnsi="Arial" w:cs="Arial"/>
          <w:sz w:val="24"/>
          <w:szCs w:val="24"/>
        </w:rPr>
        <w:t xml:space="preserve"> </w:t>
      </w:r>
      <w:proofErr w:type="spellStart"/>
      <w:r w:rsidR="006F1894">
        <w:rPr>
          <w:rFonts w:ascii="Arial" w:hAnsi="Arial" w:cs="Arial"/>
          <w:sz w:val="24"/>
          <w:szCs w:val="24"/>
        </w:rPr>
        <w:t>Penthidine</w:t>
      </w:r>
      <w:proofErr w:type="spellEnd"/>
      <w:r w:rsidR="006F1894">
        <w:rPr>
          <w:rFonts w:ascii="Arial" w:hAnsi="Arial" w:cs="Arial"/>
          <w:sz w:val="24"/>
          <w:szCs w:val="24"/>
        </w:rPr>
        <w:t xml:space="preserve"> 50mg IV</w:t>
      </w:r>
    </w:p>
    <w:p w:rsidR="00E0524C" w:rsidRDefault="00045A54" w:rsidP="00241A68">
      <w:pPr>
        <w:spacing w:line="480" w:lineRule="auto"/>
        <w:jc w:val="both"/>
        <w:rPr>
          <w:rFonts w:ascii="Arial" w:hAnsi="Arial" w:cs="Arial"/>
          <w:sz w:val="24"/>
          <w:szCs w:val="24"/>
        </w:rPr>
      </w:pPr>
      <w:r>
        <w:rPr>
          <w:rFonts w:ascii="Arial" w:hAnsi="Arial" w:cs="Arial"/>
          <w:sz w:val="24"/>
          <w:szCs w:val="24"/>
        </w:rPr>
        <w:t>U</w:t>
      </w:r>
      <w:r w:rsidR="003F71FC">
        <w:rPr>
          <w:rFonts w:ascii="Arial" w:hAnsi="Arial" w:cs="Arial"/>
          <w:sz w:val="24"/>
          <w:szCs w:val="24"/>
        </w:rPr>
        <w:t>SES:</w:t>
      </w:r>
      <w:r w:rsidR="00B12082">
        <w:rPr>
          <w:rFonts w:ascii="Arial" w:hAnsi="Arial" w:cs="Arial"/>
          <w:sz w:val="24"/>
          <w:szCs w:val="24"/>
        </w:rPr>
        <w:t xml:space="preserve"> </w:t>
      </w:r>
      <w:r w:rsidR="002A1059">
        <w:rPr>
          <w:rFonts w:ascii="Arial" w:hAnsi="Arial" w:cs="Arial"/>
          <w:sz w:val="24"/>
          <w:szCs w:val="24"/>
        </w:rPr>
        <w:t>Moderate</w:t>
      </w:r>
      <w:r w:rsidR="003F71FC">
        <w:rPr>
          <w:rFonts w:ascii="Arial" w:hAnsi="Arial" w:cs="Arial"/>
          <w:sz w:val="24"/>
          <w:szCs w:val="24"/>
        </w:rPr>
        <w:t xml:space="preserve"> to severe pain</w:t>
      </w:r>
      <w:r w:rsidR="0061697F">
        <w:rPr>
          <w:rFonts w:ascii="Arial" w:hAnsi="Arial" w:cs="Arial"/>
          <w:sz w:val="24"/>
          <w:szCs w:val="24"/>
        </w:rPr>
        <w:t xml:space="preserve"> </w:t>
      </w:r>
      <w:proofErr w:type="gramStart"/>
      <w:r w:rsidR="0061697F">
        <w:rPr>
          <w:rFonts w:ascii="Arial" w:hAnsi="Arial" w:cs="Arial"/>
          <w:sz w:val="24"/>
          <w:szCs w:val="24"/>
        </w:rPr>
        <w:t>(</w:t>
      </w:r>
      <w:r w:rsidR="002A1059">
        <w:rPr>
          <w:rFonts w:ascii="Arial" w:hAnsi="Arial" w:cs="Arial"/>
          <w:sz w:val="24"/>
          <w:szCs w:val="24"/>
        </w:rPr>
        <w:t xml:space="preserve"> Skidmore</w:t>
      </w:r>
      <w:proofErr w:type="gramEnd"/>
      <w:r w:rsidR="002A1059">
        <w:rPr>
          <w:rFonts w:ascii="Arial" w:hAnsi="Arial" w:cs="Arial"/>
          <w:sz w:val="24"/>
          <w:szCs w:val="24"/>
        </w:rPr>
        <w:t>-Roth,2011)</w:t>
      </w:r>
      <w:r w:rsidR="00E0524C">
        <w:rPr>
          <w:rFonts w:ascii="Arial" w:hAnsi="Arial" w:cs="Arial"/>
          <w:sz w:val="24"/>
          <w:szCs w:val="24"/>
        </w:rPr>
        <w:t>.</w:t>
      </w:r>
    </w:p>
    <w:p w:rsidR="003A47F2" w:rsidRDefault="00F2324E" w:rsidP="003A47F2">
      <w:pPr>
        <w:spacing w:line="480" w:lineRule="auto"/>
        <w:jc w:val="both"/>
        <w:rPr>
          <w:rFonts w:ascii="Arial" w:hAnsi="Arial" w:cs="Arial"/>
          <w:sz w:val="24"/>
          <w:szCs w:val="24"/>
        </w:rPr>
      </w:pPr>
      <w:r>
        <w:rPr>
          <w:rFonts w:ascii="Arial" w:hAnsi="Arial" w:cs="Arial"/>
          <w:sz w:val="24"/>
          <w:szCs w:val="24"/>
        </w:rPr>
        <w:t xml:space="preserve"> </w:t>
      </w:r>
      <w:r w:rsidR="00E0524C">
        <w:rPr>
          <w:rFonts w:ascii="Arial" w:hAnsi="Arial" w:cs="Arial"/>
          <w:sz w:val="24"/>
          <w:szCs w:val="24"/>
        </w:rPr>
        <w:t>S</w:t>
      </w:r>
      <w:r w:rsidR="003A47F2">
        <w:rPr>
          <w:rFonts w:ascii="Arial" w:hAnsi="Arial" w:cs="Arial"/>
          <w:sz w:val="24"/>
          <w:szCs w:val="24"/>
        </w:rPr>
        <w:t>IDE EFFECTS</w:t>
      </w:r>
      <w:r w:rsidR="003F71FC">
        <w:rPr>
          <w:rFonts w:ascii="Arial" w:hAnsi="Arial" w:cs="Arial"/>
          <w:sz w:val="24"/>
          <w:szCs w:val="24"/>
        </w:rPr>
        <w:t>:</w:t>
      </w:r>
      <w:r w:rsidR="003A47F2">
        <w:rPr>
          <w:rFonts w:ascii="Arial" w:hAnsi="Arial" w:cs="Arial"/>
          <w:sz w:val="24"/>
          <w:szCs w:val="24"/>
        </w:rPr>
        <w:t xml:space="preserve"> drowsiness, </w:t>
      </w:r>
      <w:r w:rsidR="00A621D0">
        <w:rPr>
          <w:rFonts w:ascii="Arial" w:hAnsi="Arial" w:cs="Arial"/>
          <w:sz w:val="24"/>
          <w:szCs w:val="24"/>
        </w:rPr>
        <w:t xml:space="preserve">clouded </w:t>
      </w:r>
      <w:proofErr w:type="spellStart"/>
      <w:r w:rsidR="00A621D0">
        <w:rPr>
          <w:rFonts w:ascii="Arial" w:hAnsi="Arial" w:cs="Arial"/>
          <w:sz w:val="24"/>
          <w:szCs w:val="24"/>
        </w:rPr>
        <w:t>sensorium</w:t>
      </w:r>
      <w:proofErr w:type="spellEnd"/>
      <w:r w:rsidR="003A47F2">
        <w:rPr>
          <w:rFonts w:ascii="Arial" w:hAnsi="Arial" w:cs="Arial"/>
          <w:sz w:val="24"/>
          <w:szCs w:val="24"/>
        </w:rPr>
        <w:t>, confusion, head</w:t>
      </w:r>
      <w:r w:rsidR="00A621D0">
        <w:rPr>
          <w:rFonts w:ascii="Arial" w:hAnsi="Arial" w:cs="Arial"/>
          <w:sz w:val="24"/>
          <w:szCs w:val="24"/>
        </w:rPr>
        <w:t>ache, sedation</w:t>
      </w:r>
      <w:r w:rsidR="0022412F">
        <w:rPr>
          <w:rFonts w:ascii="Arial" w:hAnsi="Arial" w:cs="Arial"/>
          <w:sz w:val="24"/>
          <w:szCs w:val="24"/>
        </w:rPr>
        <w:t xml:space="preserve"> </w:t>
      </w:r>
      <w:proofErr w:type="spellStart"/>
      <w:proofErr w:type="gramStart"/>
      <w:r w:rsidR="0022412F">
        <w:rPr>
          <w:rFonts w:ascii="Arial" w:hAnsi="Arial" w:cs="Arial"/>
          <w:sz w:val="24"/>
          <w:szCs w:val="24"/>
        </w:rPr>
        <w:t>bradycardia</w:t>
      </w:r>
      <w:proofErr w:type="spellEnd"/>
      <w:r w:rsidR="0022412F">
        <w:rPr>
          <w:rFonts w:ascii="Arial" w:hAnsi="Arial" w:cs="Arial"/>
          <w:sz w:val="24"/>
          <w:szCs w:val="24"/>
        </w:rPr>
        <w:t xml:space="preserve"> ,tachycardia</w:t>
      </w:r>
      <w:proofErr w:type="gramEnd"/>
      <w:r w:rsidR="0022412F">
        <w:rPr>
          <w:rFonts w:ascii="Arial" w:hAnsi="Arial" w:cs="Arial"/>
          <w:sz w:val="24"/>
          <w:szCs w:val="24"/>
        </w:rPr>
        <w:t xml:space="preserve"> and cardiac arrest </w:t>
      </w:r>
      <w:r w:rsidR="00A621D0">
        <w:rPr>
          <w:rFonts w:ascii="Arial" w:hAnsi="Arial" w:cs="Arial"/>
          <w:sz w:val="24"/>
          <w:szCs w:val="24"/>
        </w:rPr>
        <w:t>(</w:t>
      </w:r>
      <w:r w:rsidR="003A47F2">
        <w:rPr>
          <w:rFonts w:ascii="Arial" w:hAnsi="Arial" w:cs="Arial"/>
          <w:sz w:val="24"/>
          <w:szCs w:val="24"/>
        </w:rPr>
        <w:t>Skidmore-Roth,2011).</w:t>
      </w:r>
    </w:p>
    <w:p w:rsidR="00A621D0" w:rsidRDefault="003F71FC" w:rsidP="003A47F2">
      <w:pPr>
        <w:spacing w:line="480" w:lineRule="auto"/>
        <w:jc w:val="both"/>
        <w:rPr>
          <w:rFonts w:ascii="Arial" w:hAnsi="Arial" w:cs="Arial"/>
          <w:sz w:val="24"/>
          <w:szCs w:val="24"/>
        </w:rPr>
      </w:pPr>
      <w:r>
        <w:rPr>
          <w:rFonts w:ascii="Arial" w:hAnsi="Arial" w:cs="Arial"/>
          <w:sz w:val="24"/>
          <w:szCs w:val="24"/>
        </w:rPr>
        <w:t>NU</w:t>
      </w:r>
      <w:r w:rsidR="003A47F2">
        <w:rPr>
          <w:rFonts w:ascii="Arial" w:hAnsi="Arial" w:cs="Arial"/>
          <w:sz w:val="24"/>
          <w:szCs w:val="24"/>
        </w:rPr>
        <w:t>RSING RESPONSIBILITIES</w:t>
      </w:r>
      <w:r>
        <w:rPr>
          <w:rFonts w:ascii="Arial" w:hAnsi="Arial" w:cs="Arial"/>
          <w:sz w:val="24"/>
          <w:szCs w:val="24"/>
        </w:rPr>
        <w:t xml:space="preserve">: </w:t>
      </w:r>
      <w:r w:rsidR="00A621D0">
        <w:rPr>
          <w:rFonts w:ascii="Arial" w:hAnsi="Arial" w:cs="Arial"/>
          <w:sz w:val="24"/>
          <w:szCs w:val="24"/>
        </w:rPr>
        <w:t>Monitor respiratory and cardiovascular status, do not administer if respiration is 12 and below breaths per minute. Monitor bowel function patient may need laxative. Observe for withdrawal symptoms if drugs is discontinued after long term of uses (McKenna et.al</w:t>
      </w:r>
      <w:proofErr w:type="gramStart"/>
      <w:r w:rsidR="00A621D0">
        <w:rPr>
          <w:rFonts w:ascii="Arial" w:hAnsi="Arial" w:cs="Arial"/>
          <w:sz w:val="24"/>
          <w:szCs w:val="24"/>
        </w:rPr>
        <w:t>,2010</w:t>
      </w:r>
      <w:proofErr w:type="gramEnd"/>
      <w:r w:rsidR="00A621D0">
        <w:rPr>
          <w:rFonts w:ascii="Arial" w:hAnsi="Arial" w:cs="Arial"/>
          <w:sz w:val="24"/>
          <w:szCs w:val="24"/>
        </w:rPr>
        <w:t>).</w:t>
      </w:r>
    </w:p>
    <w:p w:rsidR="00A621D0" w:rsidRDefault="00F2324E" w:rsidP="003A47F2">
      <w:pPr>
        <w:spacing w:line="480" w:lineRule="auto"/>
        <w:jc w:val="both"/>
        <w:rPr>
          <w:rFonts w:ascii="Arial" w:hAnsi="Arial" w:cs="Arial"/>
          <w:sz w:val="24"/>
          <w:szCs w:val="24"/>
        </w:rPr>
      </w:pPr>
      <w:r>
        <w:rPr>
          <w:rFonts w:ascii="Arial" w:hAnsi="Arial" w:cs="Arial"/>
          <w:sz w:val="24"/>
          <w:szCs w:val="24"/>
        </w:rPr>
        <w:t>CONTRAINDICATIONS</w:t>
      </w:r>
      <w:r w:rsidR="003F71FC">
        <w:rPr>
          <w:rFonts w:ascii="Arial" w:hAnsi="Arial" w:cs="Arial"/>
          <w:sz w:val="24"/>
          <w:szCs w:val="24"/>
        </w:rPr>
        <w:t>:</w:t>
      </w:r>
      <w:r w:rsidR="005B55DC">
        <w:rPr>
          <w:rFonts w:ascii="Arial" w:hAnsi="Arial" w:cs="Arial"/>
          <w:sz w:val="24"/>
          <w:szCs w:val="24"/>
        </w:rPr>
        <w:t xml:space="preserve"> </w:t>
      </w:r>
      <w:r w:rsidR="0022412F">
        <w:rPr>
          <w:rFonts w:ascii="Arial" w:hAnsi="Arial" w:cs="Arial"/>
          <w:sz w:val="24"/>
          <w:szCs w:val="24"/>
        </w:rPr>
        <w:t>hypersensitivity to</w:t>
      </w:r>
      <w:r w:rsidR="00045A54">
        <w:rPr>
          <w:rFonts w:ascii="Arial" w:hAnsi="Arial" w:cs="Arial"/>
          <w:sz w:val="24"/>
          <w:szCs w:val="24"/>
        </w:rPr>
        <w:t xml:space="preserve"> </w:t>
      </w:r>
      <w:r w:rsidR="0022412F">
        <w:rPr>
          <w:rFonts w:ascii="Arial" w:hAnsi="Arial" w:cs="Arial"/>
          <w:sz w:val="24"/>
          <w:szCs w:val="24"/>
        </w:rPr>
        <w:t xml:space="preserve">drug </w:t>
      </w:r>
      <w:proofErr w:type="gramStart"/>
      <w:r w:rsidR="0022412F">
        <w:rPr>
          <w:rFonts w:ascii="Arial" w:hAnsi="Arial" w:cs="Arial"/>
          <w:sz w:val="24"/>
          <w:szCs w:val="24"/>
        </w:rPr>
        <w:t>(</w:t>
      </w:r>
      <w:r w:rsidR="00045A54">
        <w:rPr>
          <w:rFonts w:ascii="Arial" w:hAnsi="Arial" w:cs="Arial"/>
          <w:sz w:val="24"/>
          <w:szCs w:val="24"/>
        </w:rPr>
        <w:t xml:space="preserve"> McKenna</w:t>
      </w:r>
      <w:proofErr w:type="gramEnd"/>
      <w:r w:rsidR="00045A54">
        <w:rPr>
          <w:rFonts w:ascii="Arial" w:hAnsi="Arial" w:cs="Arial"/>
          <w:sz w:val="24"/>
          <w:szCs w:val="24"/>
        </w:rPr>
        <w:t xml:space="preserve"> et.al,2010).</w:t>
      </w:r>
    </w:p>
    <w:p w:rsidR="00045A54" w:rsidRDefault="00045A54" w:rsidP="003A47F2">
      <w:pPr>
        <w:spacing w:line="480" w:lineRule="auto"/>
        <w:jc w:val="both"/>
        <w:rPr>
          <w:rFonts w:ascii="Arial" w:hAnsi="Arial" w:cs="Arial"/>
          <w:sz w:val="24"/>
          <w:szCs w:val="24"/>
        </w:rPr>
      </w:pPr>
      <w:r>
        <w:rPr>
          <w:rFonts w:ascii="Arial" w:hAnsi="Arial" w:cs="Arial"/>
          <w:sz w:val="24"/>
          <w:szCs w:val="24"/>
        </w:rPr>
        <w:t>B.</w:t>
      </w:r>
      <w:r w:rsidR="00F2324E">
        <w:rPr>
          <w:rFonts w:ascii="Arial" w:hAnsi="Arial" w:cs="Arial"/>
          <w:sz w:val="24"/>
          <w:szCs w:val="24"/>
        </w:rPr>
        <w:t xml:space="preserve"> </w:t>
      </w:r>
      <w:proofErr w:type="spellStart"/>
      <w:r w:rsidR="00F2324E">
        <w:rPr>
          <w:rFonts w:ascii="Arial" w:hAnsi="Arial" w:cs="Arial"/>
          <w:sz w:val="24"/>
          <w:szCs w:val="24"/>
        </w:rPr>
        <w:t>C</w:t>
      </w:r>
      <w:r>
        <w:rPr>
          <w:rFonts w:ascii="Arial" w:hAnsi="Arial" w:cs="Arial"/>
          <w:sz w:val="24"/>
          <w:szCs w:val="24"/>
        </w:rPr>
        <w:t>ephazolin</w:t>
      </w:r>
      <w:proofErr w:type="spellEnd"/>
      <w:r>
        <w:rPr>
          <w:rFonts w:ascii="Arial" w:hAnsi="Arial" w:cs="Arial"/>
          <w:sz w:val="24"/>
          <w:szCs w:val="24"/>
        </w:rPr>
        <w:t xml:space="preserve"> 2g (IV)</w:t>
      </w:r>
    </w:p>
    <w:p w:rsidR="00223A08" w:rsidRDefault="00045A54" w:rsidP="00045A54">
      <w:pPr>
        <w:spacing w:line="480" w:lineRule="auto"/>
        <w:jc w:val="both"/>
        <w:rPr>
          <w:rFonts w:ascii="Arial" w:hAnsi="Arial" w:cs="Arial"/>
          <w:sz w:val="24"/>
          <w:szCs w:val="24"/>
        </w:rPr>
      </w:pPr>
      <w:r>
        <w:rPr>
          <w:rFonts w:ascii="Arial" w:hAnsi="Arial" w:cs="Arial"/>
          <w:sz w:val="24"/>
          <w:szCs w:val="24"/>
        </w:rPr>
        <w:t xml:space="preserve"> </w:t>
      </w:r>
      <w:proofErr w:type="gramStart"/>
      <w:r w:rsidR="003F71FC">
        <w:rPr>
          <w:rFonts w:ascii="Arial" w:hAnsi="Arial" w:cs="Arial"/>
          <w:sz w:val="24"/>
          <w:szCs w:val="24"/>
        </w:rPr>
        <w:t>USES :Anti</w:t>
      </w:r>
      <w:proofErr w:type="gramEnd"/>
      <w:r w:rsidR="005F6E01">
        <w:rPr>
          <w:rFonts w:ascii="Arial" w:hAnsi="Arial" w:cs="Arial"/>
          <w:sz w:val="24"/>
          <w:szCs w:val="24"/>
        </w:rPr>
        <w:t>-</w:t>
      </w:r>
      <w:r w:rsidR="003F71FC">
        <w:rPr>
          <w:rFonts w:ascii="Arial" w:hAnsi="Arial" w:cs="Arial"/>
          <w:sz w:val="24"/>
          <w:szCs w:val="24"/>
        </w:rPr>
        <w:t>infective</w:t>
      </w:r>
      <w:r w:rsidR="00223A08">
        <w:rPr>
          <w:rFonts w:ascii="Arial" w:hAnsi="Arial" w:cs="Arial"/>
          <w:sz w:val="24"/>
          <w:szCs w:val="24"/>
        </w:rPr>
        <w:t>(Skidmore-Rote,2011).</w:t>
      </w:r>
    </w:p>
    <w:p w:rsidR="00223A08" w:rsidRPr="00045A54" w:rsidRDefault="00223A08" w:rsidP="00045A54">
      <w:pPr>
        <w:spacing w:line="480" w:lineRule="auto"/>
        <w:jc w:val="both"/>
        <w:rPr>
          <w:rFonts w:ascii="Arial" w:hAnsi="Arial" w:cs="Arial"/>
          <w:sz w:val="24"/>
          <w:szCs w:val="24"/>
        </w:rPr>
      </w:pPr>
      <w:r>
        <w:rPr>
          <w:rFonts w:ascii="Arial" w:hAnsi="Arial" w:cs="Arial"/>
          <w:sz w:val="24"/>
          <w:szCs w:val="24"/>
        </w:rPr>
        <w:lastRenderedPageBreak/>
        <w:t xml:space="preserve"> SIDE EFFECTS</w:t>
      </w:r>
      <w:r w:rsidR="003F71FC">
        <w:rPr>
          <w:rFonts w:ascii="Arial" w:hAnsi="Arial" w:cs="Arial"/>
          <w:sz w:val="24"/>
          <w:szCs w:val="24"/>
        </w:rPr>
        <w:t>:</w:t>
      </w:r>
      <w:r w:rsidR="00B12082">
        <w:rPr>
          <w:rFonts w:ascii="Arial" w:hAnsi="Arial" w:cs="Arial"/>
          <w:sz w:val="24"/>
          <w:szCs w:val="24"/>
        </w:rPr>
        <w:t xml:space="preserve"> S</w:t>
      </w:r>
      <w:r w:rsidR="002F06CF">
        <w:rPr>
          <w:rFonts w:ascii="Arial" w:hAnsi="Arial" w:cs="Arial"/>
          <w:sz w:val="24"/>
          <w:szCs w:val="24"/>
        </w:rPr>
        <w:t xml:space="preserve">eizure if given in a high </w:t>
      </w:r>
      <w:r w:rsidR="006656BA">
        <w:rPr>
          <w:rFonts w:ascii="Arial" w:hAnsi="Arial" w:cs="Arial"/>
          <w:sz w:val="24"/>
          <w:szCs w:val="24"/>
        </w:rPr>
        <w:t>dose,</w:t>
      </w:r>
      <w:r w:rsidR="002F06CF">
        <w:rPr>
          <w:rFonts w:ascii="Arial" w:hAnsi="Arial" w:cs="Arial"/>
          <w:sz w:val="24"/>
          <w:szCs w:val="24"/>
        </w:rPr>
        <w:t xml:space="preserve"> headache, dizziness, diarrhea and anorexia (Skidmore-Rote</w:t>
      </w:r>
      <w:r w:rsidR="006656BA">
        <w:rPr>
          <w:rFonts w:ascii="Arial" w:hAnsi="Arial" w:cs="Arial"/>
          <w:sz w:val="24"/>
          <w:szCs w:val="24"/>
        </w:rPr>
        <w:t>, 2011</w:t>
      </w:r>
      <w:r w:rsidR="002F06CF">
        <w:rPr>
          <w:rFonts w:ascii="Arial" w:hAnsi="Arial" w:cs="Arial"/>
          <w:sz w:val="24"/>
          <w:szCs w:val="24"/>
        </w:rPr>
        <w:t>).</w:t>
      </w:r>
    </w:p>
    <w:p w:rsidR="000615F0" w:rsidRDefault="002F06CF" w:rsidP="002F06CF">
      <w:pPr>
        <w:spacing w:line="480" w:lineRule="auto"/>
        <w:jc w:val="both"/>
        <w:rPr>
          <w:rFonts w:ascii="Arial" w:hAnsi="Arial" w:cs="Arial"/>
          <w:sz w:val="24"/>
          <w:szCs w:val="24"/>
        </w:rPr>
      </w:pPr>
      <w:r>
        <w:rPr>
          <w:rFonts w:ascii="Arial" w:hAnsi="Arial" w:cs="Arial"/>
          <w:sz w:val="24"/>
          <w:szCs w:val="24"/>
        </w:rPr>
        <w:t xml:space="preserve"> NURSING RESPONSIBILITIES</w:t>
      </w:r>
      <w:r w:rsidR="003F71FC">
        <w:rPr>
          <w:rFonts w:ascii="Arial" w:hAnsi="Arial" w:cs="Arial"/>
          <w:sz w:val="24"/>
          <w:szCs w:val="24"/>
        </w:rPr>
        <w:t>:</w:t>
      </w:r>
      <w:r w:rsidR="00A7042A">
        <w:rPr>
          <w:rFonts w:ascii="Arial" w:hAnsi="Arial" w:cs="Arial"/>
          <w:sz w:val="24"/>
          <w:szCs w:val="24"/>
        </w:rPr>
        <w:t xml:space="preserve"> </w:t>
      </w:r>
      <w:r w:rsidR="003A707E">
        <w:rPr>
          <w:rFonts w:ascii="Arial" w:hAnsi="Arial" w:cs="Arial"/>
          <w:sz w:val="24"/>
          <w:szCs w:val="24"/>
        </w:rPr>
        <w:t xml:space="preserve">Use cautiously in patient with history of penicillin sensitivity. Perform skin test prior to administering the first dose (McKenna et.al, 2010). Dose and interval will be based on </w:t>
      </w:r>
      <w:proofErr w:type="spellStart"/>
      <w:r w:rsidR="003A707E">
        <w:rPr>
          <w:rFonts w:ascii="Arial" w:hAnsi="Arial" w:cs="Arial"/>
          <w:sz w:val="24"/>
          <w:szCs w:val="24"/>
        </w:rPr>
        <w:t>creatinine</w:t>
      </w:r>
      <w:proofErr w:type="spellEnd"/>
      <w:r w:rsidR="003A707E">
        <w:rPr>
          <w:rFonts w:ascii="Arial" w:hAnsi="Arial" w:cs="Arial"/>
          <w:sz w:val="24"/>
          <w:szCs w:val="24"/>
        </w:rPr>
        <w:t xml:space="preserve"> level below 55 ml/min (McKenna et.al,</w:t>
      </w:r>
      <w:r w:rsidR="00F2324E">
        <w:rPr>
          <w:rFonts w:ascii="Arial" w:hAnsi="Arial" w:cs="Arial"/>
          <w:sz w:val="24"/>
          <w:szCs w:val="24"/>
        </w:rPr>
        <w:t xml:space="preserve"> </w:t>
      </w:r>
      <w:r w:rsidR="003A707E">
        <w:rPr>
          <w:rFonts w:ascii="Arial" w:hAnsi="Arial" w:cs="Arial"/>
          <w:sz w:val="24"/>
          <w:szCs w:val="24"/>
        </w:rPr>
        <w:t>2010).</w:t>
      </w:r>
      <w:r w:rsidR="000615F0">
        <w:rPr>
          <w:rFonts w:ascii="Arial" w:hAnsi="Arial" w:cs="Arial"/>
          <w:sz w:val="24"/>
          <w:szCs w:val="24"/>
        </w:rPr>
        <w:t xml:space="preserve"> Alternate injection site if IV therapy lasts longer than 3 days use small needles in larger available </w:t>
      </w:r>
      <w:r w:rsidR="00F2324E">
        <w:rPr>
          <w:rFonts w:ascii="Arial" w:hAnsi="Arial" w:cs="Arial"/>
          <w:sz w:val="24"/>
          <w:szCs w:val="24"/>
        </w:rPr>
        <w:t>veins</w:t>
      </w:r>
      <w:r w:rsidR="000615F0">
        <w:rPr>
          <w:rFonts w:ascii="Arial" w:hAnsi="Arial" w:cs="Arial"/>
          <w:sz w:val="24"/>
          <w:szCs w:val="24"/>
        </w:rPr>
        <w:t xml:space="preserve"> (McKenna et.al</w:t>
      </w:r>
      <w:proofErr w:type="gramStart"/>
      <w:r w:rsidR="000615F0">
        <w:rPr>
          <w:rFonts w:ascii="Arial" w:hAnsi="Arial" w:cs="Arial"/>
          <w:sz w:val="24"/>
          <w:szCs w:val="24"/>
        </w:rPr>
        <w:t>,2010</w:t>
      </w:r>
      <w:proofErr w:type="gramEnd"/>
      <w:r w:rsidR="000615F0">
        <w:rPr>
          <w:rFonts w:ascii="Arial" w:hAnsi="Arial" w:cs="Arial"/>
          <w:sz w:val="24"/>
          <w:szCs w:val="24"/>
        </w:rPr>
        <w:t>).</w:t>
      </w:r>
    </w:p>
    <w:p w:rsidR="002F06CF" w:rsidRPr="002F06CF" w:rsidRDefault="003A707E" w:rsidP="002F06CF">
      <w:pPr>
        <w:spacing w:line="480" w:lineRule="auto"/>
        <w:jc w:val="both"/>
        <w:rPr>
          <w:rFonts w:ascii="Arial" w:hAnsi="Arial" w:cs="Arial"/>
          <w:sz w:val="24"/>
          <w:szCs w:val="24"/>
        </w:rPr>
      </w:pPr>
      <w:r>
        <w:rPr>
          <w:rFonts w:ascii="Arial" w:hAnsi="Arial" w:cs="Arial"/>
          <w:sz w:val="24"/>
          <w:szCs w:val="24"/>
        </w:rPr>
        <w:t>CONTRAINDICATION</w:t>
      </w:r>
      <w:r w:rsidR="005B55DC">
        <w:rPr>
          <w:rFonts w:ascii="Arial" w:hAnsi="Arial" w:cs="Arial"/>
          <w:sz w:val="24"/>
          <w:szCs w:val="24"/>
        </w:rPr>
        <w:t xml:space="preserve">: </w:t>
      </w:r>
      <w:r w:rsidR="000615F0">
        <w:rPr>
          <w:rFonts w:ascii="Arial" w:hAnsi="Arial" w:cs="Arial"/>
          <w:sz w:val="24"/>
          <w:szCs w:val="24"/>
        </w:rPr>
        <w:t xml:space="preserve">Contraindicated in patients with hypersensitivity to drug and other </w:t>
      </w:r>
      <w:proofErr w:type="spellStart"/>
      <w:r w:rsidR="000615F0">
        <w:rPr>
          <w:rFonts w:ascii="Arial" w:hAnsi="Arial" w:cs="Arial"/>
          <w:sz w:val="24"/>
          <w:szCs w:val="24"/>
        </w:rPr>
        <w:t>cephalosporins</w:t>
      </w:r>
      <w:proofErr w:type="spellEnd"/>
      <w:r w:rsidR="000615F0">
        <w:rPr>
          <w:rFonts w:ascii="Arial" w:hAnsi="Arial" w:cs="Arial"/>
          <w:sz w:val="24"/>
          <w:szCs w:val="24"/>
        </w:rPr>
        <w:t xml:space="preserve"> (McKenna et.al</w:t>
      </w:r>
      <w:proofErr w:type="gramStart"/>
      <w:r w:rsidR="000615F0">
        <w:rPr>
          <w:rFonts w:ascii="Arial" w:hAnsi="Arial" w:cs="Arial"/>
          <w:sz w:val="24"/>
          <w:szCs w:val="24"/>
        </w:rPr>
        <w:t>,2010</w:t>
      </w:r>
      <w:proofErr w:type="gramEnd"/>
      <w:r w:rsidR="000615F0">
        <w:rPr>
          <w:rFonts w:ascii="Arial" w:hAnsi="Arial" w:cs="Arial"/>
          <w:sz w:val="24"/>
          <w:szCs w:val="24"/>
        </w:rPr>
        <w:t>).</w:t>
      </w:r>
    </w:p>
    <w:p w:rsidR="003A47F2" w:rsidRDefault="003F71FC" w:rsidP="003A47F2">
      <w:pPr>
        <w:spacing w:line="480" w:lineRule="auto"/>
        <w:jc w:val="both"/>
        <w:rPr>
          <w:rFonts w:ascii="Arial" w:hAnsi="Arial" w:cs="Arial"/>
          <w:sz w:val="24"/>
          <w:szCs w:val="24"/>
        </w:rPr>
      </w:pPr>
      <w:r>
        <w:rPr>
          <w:rFonts w:ascii="Arial" w:hAnsi="Arial" w:cs="Arial"/>
          <w:sz w:val="24"/>
          <w:szCs w:val="24"/>
        </w:rPr>
        <w:t>C. ADULT</w:t>
      </w:r>
      <w:r w:rsidR="000615F0">
        <w:rPr>
          <w:rFonts w:ascii="Arial" w:hAnsi="Arial" w:cs="Arial"/>
          <w:sz w:val="24"/>
          <w:szCs w:val="24"/>
        </w:rPr>
        <w:t xml:space="preserve"> DIPHTERIA AND TETANUS (ADT)</w:t>
      </w:r>
    </w:p>
    <w:p w:rsidR="009339F0" w:rsidRDefault="003F71FC" w:rsidP="003A47F2">
      <w:pPr>
        <w:spacing w:line="480" w:lineRule="auto"/>
        <w:jc w:val="both"/>
        <w:rPr>
          <w:rFonts w:ascii="Arial" w:hAnsi="Arial" w:cs="Arial"/>
          <w:sz w:val="24"/>
          <w:szCs w:val="24"/>
        </w:rPr>
      </w:pPr>
      <w:r>
        <w:rPr>
          <w:rFonts w:ascii="Arial" w:hAnsi="Arial" w:cs="Arial"/>
          <w:sz w:val="24"/>
          <w:szCs w:val="24"/>
        </w:rPr>
        <w:t xml:space="preserve"> USES: </w:t>
      </w:r>
      <w:r w:rsidR="009339F0">
        <w:rPr>
          <w:rFonts w:ascii="Arial" w:hAnsi="Arial" w:cs="Arial"/>
          <w:sz w:val="24"/>
          <w:szCs w:val="24"/>
        </w:rPr>
        <w:t xml:space="preserve">Booster </w:t>
      </w:r>
      <w:r>
        <w:rPr>
          <w:rFonts w:ascii="Arial" w:hAnsi="Arial" w:cs="Arial"/>
          <w:sz w:val="24"/>
          <w:szCs w:val="24"/>
        </w:rPr>
        <w:t>vaccination (</w:t>
      </w:r>
      <w:r w:rsidR="009339F0">
        <w:rPr>
          <w:rFonts w:ascii="Arial" w:hAnsi="Arial" w:cs="Arial"/>
          <w:sz w:val="24"/>
          <w:szCs w:val="24"/>
        </w:rPr>
        <w:t>McKenna et.al</w:t>
      </w:r>
      <w:proofErr w:type="gramStart"/>
      <w:r w:rsidR="009339F0">
        <w:rPr>
          <w:rFonts w:ascii="Arial" w:hAnsi="Arial" w:cs="Arial"/>
          <w:sz w:val="24"/>
          <w:szCs w:val="24"/>
        </w:rPr>
        <w:t>,2010</w:t>
      </w:r>
      <w:proofErr w:type="gramEnd"/>
      <w:r w:rsidR="009339F0">
        <w:rPr>
          <w:rFonts w:ascii="Arial" w:hAnsi="Arial" w:cs="Arial"/>
          <w:sz w:val="24"/>
          <w:szCs w:val="24"/>
        </w:rPr>
        <w:t>).</w:t>
      </w:r>
    </w:p>
    <w:p w:rsidR="009339F0" w:rsidRDefault="009339F0" w:rsidP="003A47F2">
      <w:pPr>
        <w:spacing w:line="480" w:lineRule="auto"/>
        <w:jc w:val="both"/>
        <w:rPr>
          <w:rFonts w:ascii="Arial" w:hAnsi="Arial" w:cs="Arial"/>
          <w:sz w:val="24"/>
          <w:szCs w:val="24"/>
        </w:rPr>
      </w:pPr>
      <w:r>
        <w:rPr>
          <w:rFonts w:ascii="Arial" w:hAnsi="Arial" w:cs="Arial"/>
          <w:sz w:val="24"/>
          <w:szCs w:val="24"/>
        </w:rPr>
        <w:t xml:space="preserve"> SIDE EFFECTS</w:t>
      </w:r>
      <w:r w:rsidR="003F71FC">
        <w:rPr>
          <w:rFonts w:ascii="Arial" w:hAnsi="Arial" w:cs="Arial"/>
          <w:sz w:val="24"/>
          <w:szCs w:val="24"/>
        </w:rPr>
        <w:t>: low grade fever, redness and soreness (McKenna et.al</w:t>
      </w:r>
      <w:proofErr w:type="gramStart"/>
      <w:r w:rsidR="003F71FC">
        <w:rPr>
          <w:rFonts w:ascii="Arial" w:hAnsi="Arial" w:cs="Arial"/>
          <w:sz w:val="24"/>
          <w:szCs w:val="24"/>
        </w:rPr>
        <w:t>,2010</w:t>
      </w:r>
      <w:proofErr w:type="gramEnd"/>
      <w:r w:rsidR="003F71FC">
        <w:rPr>
          <w:rFonts w:ascii="Arial" w:hAnsi="Arial" w:cs="Arial"/>
          <w:sz w:val="24"/>
          <w:szCs w:val="24"/>
        </w:rPr>
        <w:t>).</w:t>
      </w:r>
    </w:p>
    <w:p w:rsidR="009339F0" w:rsidRDefault="009339F0" w:rsidP="003A47F2">
      <w:pPr>
        <w:spacing w:line="480" w:lineRule="auto"/>
        <w:jc w:val="both"/>
        <w:rPr>
          <w:rFonts w:ascii="Arial" w:hAnsi="Arial" w:cs="Arial"/>
          <w:sz w:val="24"/>
          <w:szCs w:val="24"/>
        </w:rPr>
      </w:pPr>
      <w:r>
        <w:rPr>
          <w:rFonts w:ascii="Arial" w:hAnsi="Arial" w:cs="Arial"/>
          <w:sz w:val="24"/>
          <w:szCs w:val="24"/>
        </w:rPr>
        <w:t>NURSING RESPONSIBILITIES</w:t>
      </w:r>
      <w:r w:rsidR="003F71FC">
        <w:rPr>
          <w:rFonts w:ascii="Arial" w:hAnsi="Arial" w:cs="Arial"/>
          <w:sz w:val="24"/>
          <w:szCs w:val="24"/>
        </w:rPr>
        <w:t xml:space="preserve">: </w:t>
      </w:r>
      <w:r>
        <w:rPr>
          <w:rFonts w:ascii="Arial" w:hAnsi="Arial" w:cs="Arial"/>
          <w:sz w:val="24"/>
          <w:szCs w:val="24"/>
        </w:rPr>
        <w:t>Obtain history of allergic reaction to immunization. Shake well before using vaccine storage at 2° to 8° C. Administer only by deep IM injection (McKenna et.al, 2010).</w:t>
      </w:r>
    </w:p>
    <w:p w:rsidR="003A47F2" w:rsidRDefault="009339F0" w:rsidP="00241A68">
      <w:pPr>
        <w:spacing w:line="480" w:lineRule="auto"/>
        <w:jc w:val="both"/>
        <w:rPr>
          <w:rFonts w:ascii="Arial" w:hAnsi="Arial" w:cs="Arial"/>
          <w:sz w:val="24"/>
          <w:szCs w:val="24"/>
        </w:rPr>
      </w:pPr>
      <w:r>
        <w:rPr>
          <w:rFonts w:ascii="Arial" w:hAnsi="Arial" w:cs="Arial"/>
          <w:sz w:val="24"/>
          <w:szCs w:val="24"/>
        </w:rPr>
        <w:t>CONTRAINDICATION</w:t>
      </w:r>
      <w:r w:rsidR="003F71FC">
        <w:rPr>
          <w:rFonts w:ascii="Arial" w:hAnsi="Arial" w:cs="Arial"/>
          <w:sz w:val="24"/>
          <w:szCs w:val="24"/>
        </w:rPr>
        <w:t>:</w:t>
      </w:r>
      <w:r w:rsidR="006656BA">
        <w:rPr>
          <w:rFonts w:ascii="Arial" w:hAnsi="Arial" w:cs="Arial"/>
          <w:sz w:val="24"/>
          <w:szCs w:val="24"/>
        </w:rPr>
        <w:t xml:space="preserve"> H</w:t>
      </w:r>
      <w:r>
        <w:rPr>
          <w:rFonts w:ascii="Arial" w:hAnsi="Arial" w:cs="Arial"/>
          <w:sz w:val="24"/>
          <w:szCs w:val="24"/>
        </w:rPr>
        <w:t>ypersensitivity to the drug and vaccine is deferred in patient with unknown cause of fever (McKenna et.al, 2010).</w:t>
      </w:r>
    </w:p>
    <w:p w:rsidR="00F2324E" w:rsidRDefault="006656BA" w:rsidP="00241A68">
      <w:pPr>
        <w:spacing w:line="480" w:lineRule="auto"/>
        <w:jc w:val="both"/>
        <w:rPr>
          <w:rFonts w:ascii="Arial" w:hAnsi="Arial" w:cs="Arial"/>
          <w:sz w:val="24"/>
          <w:szCs w:val="24"/>
        </w:rPr>
      </w:pPr>
      <w:r>
        <w:rPr>
          <w:rFonts w:ascii="Arial" w:hAnsi="Arial" w:cs="Arial"/>
          <w:sz w:val="24"/>
          <w:szCs w:val="24"/>
        </w:rPr>
        <w:t>D. SILVER</w:t>
      </w:r>
      <w:r w:rsidR="00F2324E">
        <w:rPr>
          <w:rFonts w:ascii="Arial" w:hAnsi="Arial" w:cs="Arial"/>
          <w:sz w:val="24"/>
          <w:szCs w:val="24"/>
        </w:rPr>
        <w:t xml:space="preserve"> SULPHADIAZINE </w:t>
      </w:r>
    </w:p>
    <w:p w:rsidR="0061697F" w:rsidRDefault="003F71FC" w:rsidP="00241A68">
      <w:pPr>
        <w:spacing w:line="480" w:lineRule="auto"/>
        <w:jc w:val="both"/>
        <w:rPr>
          <w:rFonts w:ascii="Arial" w:hAnsi="Arial" w:cs="Arial"/>
          <w:sz w:val="24"/>
          <w:szCs w:val="24"/>
        </w:rPr>
      </w:pPr>
      <w:r>
        <w:rPr>
          <w:rFonts w:ascii="Arial" w:hAnsi="Arial" w:cs="Arial"/>
          <w:sz w:val="24"/>
          <w:szCs w:val="24"/>
        </w:rPr>
        <w:t xml:space="preserve">USES: </w:t>
      </w:r>
      <w:r w:rsidR="0061697F">
        <w:rPr>
          <w:rFonts w:ascii="Arial" w:hAnsi="Arial" w:cs="Arial"/>
          <w:sz w:val="24"/>
          <w:szCs w:val="24"/>
        </w:rPr>
        <w:t>Topical anti</w:t>
      </w:r>
      <w:r w:rsidR="006656BA">
        <w:rPr>
          <w:rFonts w:ascii="Arial" w:hAnsi="Arial" w:cs="Arial"/>
          <w:sz w:val="24"/>
          <w:szCs w:val="24"/>
        </w:rPr>
        <w:t>-</w:t>
      </w:r>
      <w:proofErr w:type="spellStart"/>
      <w:r w:rsidR="0061697F">
        <w:rPr>
          <w:rFonts w:ascii="Arial" w:hAnsi="Arial" w:cs="Arial"/>
          <w:sz w:val="24"/>
          <w:szCs w:val="24"/>
        </w:rPr>
        <w:t>infectives</w:t>
      </w:r>
      <w:proofErr w:type="spellEnd"/>
      <w:r w:rsidR="0061697F">
        <w:rPr>
          <w:rFonts w:ascii="Arial" w:hAnsi="Arial" w:cs="Arial"/>
          <w:sz w:val="24"/>
          <w:szCs w:val="24"/>
        </w:rPr>
        <w:t xml:space="preserve"> </w:t>
      </w:r>
      <w:proofErr w:type="gramStart"/>
      <w:r w:rsidR="0061697F">
        <w:rPr>
          <w:rFonts w:ascii="Arial" w:hAnsi="Arial" w:cs="Arial"/>
          <w:sz w:val="24"/>
          <w:szCs w:val="24"/>
        </w:rPr>
        <w:t>( Skidmore</w:t>
      </w:r>
      <w:proofErr w:type="gramEnd"/>
      <w:r w:rsidR="0061697F">
        <w:rPr>
          <w:rFonts w:ascii="Arial" w:hAnsi="Arial" w:cs="Arial"/>
          <w:sz w:val="24"/>
          <w:szCs w:val="24"/>
        </w:rPr>
        <w:t>-Roth,2011).</w:t>
      </w:r>
    </w:p>
    <w:p w:rsidR="003F71FC" w:rsidRDefault="00F2324E" w:rsidP="00241A68">
      <w:pPr>
        <w:spacing w:line="480" w:lineRule="auto"/>
        <w:jc w:val="both"/>
        <w:rPr>
          <w:rFonts w:ascii="Arial" w:hAnsi="Arial" w:cs="Arial"/>
          <w:sz w:val="24"/>
          <w:szCs w:val="24"/>
        </w:rPr>
      </w:pPr>
      <w:r>
        <w:rPr>
          <w:rFonts w:ascii="Arial" w:hAnsi="Arial" w:cs="Arial"/>
          <w:sz w:val="24"/>
          <w:szCs w:val="24"/>
        </w:rPr>
        <w:t>SIDE EFFECT</w:t>
      </w:r>
      <w:r w:rsidR="003F71FC">
        <w:rPr>
          <w:rFonts w:ascii="Arial" w:hAnsi="Arial" w:cs="Arial"/>
          <w:sz w:val="24"/>
          <w:szCs w:val="24"/>
        </w:rPr>
        <w:t xml:space="preserve">: </w:t>
      </w:r>
      <w:r w:rsidR="0061697F">
        <w:rPr>
          <w:rFonts w:ascii="Arial" w:hAnsi="Arial" w:cs="Arial"/>
          <w:sz w:val="24"/>
          <w:szCs w:val="24"/>
        </w:rPr>
        <w:t xml:space="preserve">The common side effects are </w:t>
      </w:r>
      <w:proofErr w:type="gramStart"/>
      <w:r w:rsidR="0061697F">
        <w:rPr>
          <w:rFonts w:ascii="Arial" w:hAnsi="Arial" w:cs="Arial"/>
          <w:sz w:val="24"/>
          <w:szCs w:val="24"/>
        </w:rPr>
        <w:t>rash ,</w:t>
      </w:r>
      <w:proofErr w:type="gramEnd"/>
      <w:r w:rsidR="0061697F">
        <w:rPr>
          <w:rFonts w:ascii="Arial" w:hAnsi="Arial" w:cs="Arial"/>
          <w:sz w:val="24"/>
          <w:szCs w:val="24"/>
        </w:rPr>
        <w:t xml:space="preserve"> </w:t>
      </w:r>
      <w:proofErr w:type="spellStart"/>
      <w:r w:rsidR="0061697F">
        <w:rPr>
          <w:rFonts w:ascii="Arial" w:hAnsi="Arial" w:cs="Arial"/>
          <w:sz w:val="24"/>
          <w:szCs w:val="24"/>
        </w:rPr>
        <w:t>pruritus</w:t>
      </w:r>
      <w:proofErr w:type="spellEnd"/>
      <w:r w:rsidR="0061697F">
        <w:rPr>
          <w:rFonts w:ascii="Arial" w:hAnsi="Arial" w:cs="Arial"/>
          <w:sz w:val="24"/>
          <w:szCs w:val="24"/>
        </w:rPr>
        <w:t xml:space="preserve"> and stinging( Skidmore-Roth,2011).</w:t>
      </w:r>
    </w:p>
    <w:p w:rsidR="0061697F" w:rsidRDefault="00F2324E" w:rsidP="00241A68">
      <w:pPr>
        <w:spacing w:line="480" w:lineRule="auto"/>
        <w:jc w:val="both"/>
        <w:rPr>
          <w:rFonts w:ascii="Arial" w:hAnsi="Arial" w:cs="Arial"/>
          <w:sz w:val="24"/>
          <w:szCs w:val="24"/>
        </w:rPr>
      </w:pPr>
      <w:r>
        <w:rPr>
          <w:rFonts w:ascii="Arial" w:hAnsi="Arial" w:cs="Arial"/>
          <w:sz w:val="24"/>
          <w:szCs w:val="24"/>
        </w:rPr>
        <w:lastRenderedPageBreak/>
        <w:t>NURSING RESPONSIBILITIES</w:t>
      </w:r>
      <w:r w:rsidR="003F71FC">
        <w:rPr>
          <w:rFonts w:ascii="Arial" w:hAnsi="Arial" w:cs="Arial"/>
          <w:sz w:val="24"/>
          <w:szCs w:val="24"/>
        </w:rPr>
        <w:t xml:space="preserve">: </w:t>
      </w:r>
      <w:r w:rsidR="0061697F">
        <w:rPr>
          <w:rFonts w:ascii="Arial" w:hAnsi="Arial" w:cs="Arial"/>
          <w:sz w:val="24"/>
          <w:szCs w:val="24"/>
        </w:rPr>
        <w:t xml:space="preserve">Cleanse with soap and water before each application, use finger cot to prevent further infection and put enough medication to cover the </w:t>
      </w:r>
      <w:proofErr w:type="spellStart"/>
      <w:r w:rsidR="0061697F">
        <w:rPr>
          <w:rFonts w:ascii="Arial" w:hAnsi="Arial" w:cs="Arial"/>
          <w:sz w:val="24"/>
          <w:szCs w:val="24"/>
        </w:rPr>
        <w:t>leasion</w:t>
      </w:r>
      <w:proofErr w:type="spellEnd"/>
      <w:r w:rsidR="0061697F">
        <w:rPr>
          <w:rFonts w:ascii="Arial" w:hAnsi="Arial" w:cs="Arial"/>
          <w:sz w:val="24"/>
          <w:szCs w:val="24"/>
        </w:rPr>
        <w:t xml:space="preserve"> </w:t>
      </w:r>
      <w:proofErr w:type="gramStart"/>
      <w:r w:rsidR="0061697F">
        <w:rPr>
          <w:rFonts w:ascii="Arial" w:hAnsi="Arial" w:cs="Arial"/>
          <w:sz w:val="24"/>
          <w:szCs w:val="24"/>
        </w:rPr>
        <w:t>( Skidmore</w:t>
      </w:r>
      <w:proofErr w:type="gramEnd"/>
      <w:r w:rsidR="0061697F">
        <w:rPr>
          <w:rFonts w:ascii="Arial" w:hAnsi="Arial" w:cs="Arial"/>
          <w:sz w:val="24"/>
          <w:szCs w:val="24"/>
        </w:rPr>
        <w:t>-Roth,2011).</w:t>
      </w:r>
    </w:p>
    <w:p w:rsidR="00F2324E" w:rsidRDefault="00F2324E" w:rsidP="00241A68">
      <w:pPr>
        <w:spacing w:line="480" w:lineRule="auto"/>
        <w:jc w:val="both"/>
        <w:rPr>
          <w:rFonts w:ascii="Arial" w:hAnsi="Arial" w:cs="Arial"/>
          <w:sz w:val="24"/>
          <w:szCs w:val="24"/>
        </w:rPr>
      </w:pPr>
      <w:r>
        <w:rPr>
          <w:rFonts w:ascii="Arial" w:hAnsi="Arial" w:cs="Arial"/>
          <w:sz w:val="24"/>
          <w:szCs w:val="24"/>
        </w:rPr>
        <w:t>CONTRAINDICATION</w:t>
      </w:r>
      <w:r w:rsidR="003F71FC">
        <w:rPr>
          <w:rFonts w:ascii="Arial" w:hAnsi="Arial" w:cs="Arial"/>
          <w:sz w:val="24"/>
          <w:szCs w:val="24"/>
        </w:rPr>
        <w:t xml:space="preserve">: </w:t>
      </w:r>
      <w:r w:rsidR="00AC7C32">
        <w:rPr>
          <w:rFonts w:ascii="Arial" w:hAnsi="Arial" w:cs="Arial"/>
          <w:sz w:val="24"/>
          <w:szCs w:val="24"/>
        </w:rPr>
        <w:t xml:space="preserve">hypersensitivity to the drugs </w:t>
      </w:r>
      <w:proofErr w:type="gramStart"/>
      <w:r w:rsidR="00AC7C32">
        <w:rPr>
          <w:rFonts w:ascii="Arial" w:hAnsi="Arial" w:cs="Arial"/>
          <w:sz w:val="24"/>
          <w:szCs w:val="24"/>
        </w:rPr>
        <w:t>( Skidmore</w:t>
      </w:r>
      <w:proofErr w:type="gramEnd"/>
      <w:r w:rsidR="00AC7C32">
        <w:rPr>
          <w:rFonts w:ascii="Arial" w:hAnsi="Arial" w:cs="Arial"/>
          <w:sz w:val="24"/>
          <w:szCs w:val="24"/>
        </w:rPr>
        <w:t>-Roth,2011).</w:t>
      </w:r>
    </w:p>
    <w:p w:rsidR="005F6E01" w:rsidRPr="00120DBC" w:rsidRDefault="005F6E01" w:rsidP="005F6E01">
      <w:pPr>
        <w:spacing w:line="480" w:lineRule="auto"/>
        <w:jc w:val="both"/>
        <w:rPr>
          <w:rFonts w:ascii="Arial" w:hAnsi="Arial" w:cs="Arial"/>
          <w:b/>
          <w:sz w:val="24"/>
          <w:szCs w:val="24"/>
        </w:rPr>
      </w:pPr>
      <w:r>
        <w:rPr>
          <w:rFonts w:ascii="Arial" w:hAnsi="Arial" w:cs="Arial"/>
          <w:b/>
          <w:sz w:val="24"/>
          <w:szCs w:val="24"/>
        </w:rPr>
        <w:t>V. MEDICAL PROCEDURE</w:t>
      </w:r>
    </w:p>
    <w:p w:rsidR="005F6E01" w:rsidRDefault="005F6E01" w:rsidP="005F6E01">
      <w:pPr>
        <w:spacing w:line="480" w:lineRule="auto"/>
        <w:jc w:val="both"/>
        <w:rPr>
          <w:rFonts w:ascii="Arial" w:hAnsi="Arial" w:cs="Arial"/>
          <w:sz w:val="24"/>
          <w:szCs w:val="24"/>
        </w:rPr>
      </w:pPr>
      <w:r>
        <w:rPr>
          <w:rFonts w:ascii="Arial" w:hAnsi="Arial" w:cs="Arial"/>
          <w:sz w:val="24"/>
          <w:szCs w:val="24"/>
        </w:rPr>
        <w:t>A.CHEST XRAY</w:t>
      </w:r>
    </w:p>
    <w:p w:rsidR="005F6E01" w:rsidRDefault="005F6E01" w:rsidP="005F6E01">
      <w:pPr>
        <w:spacing w:line="480" w:lineRule="auto"/>
        <w:jc w:val="both"/>
        <w:rPr>
          <w:rFonts w:ascii="Arial" w:hAnsi="Arial" w:cs="Arial"/>
          <w:sz w:val="24"/>
          <w:szCs w:val="24"/>
        </w:rPr>
      </w:pPr>
      <w:r>
        <w:rPr>
          <w:rFonts w:ascii="Arial" w:hAnsi="Arial" w:cs="Arial"/>
          <w:sz w:val="24"/>
          <w:szCs w:val="24"/>
        </w:rPr>
        <w:t>A test use to determine inhalation of smoke among burn patient. Inhalation of hot and gases potentially results in airway obstruction.</w:t>
      </w:r>
    </w:p>
    <w:p w:rsidR="005F6E01" w:rsidRDefault="005F6E01" w:rsidP="005F6E01">
      <w:pPr>
        <w:spacing w:line="480" w:lineRule="auto"/>
        <w:jc w:val="both"/>
        <w:rPr>
          <w:rFonts w:ascii="Arial" w:hAnsi="Arial" w:cs="Arial"/>
          <w:sz w:val="24"/>
          <w:szCs w:val="24"/>
        </w:rPr>
      </w:pPr>
      <w:r>
        <w:rPr>
          <w:rFonts w:ascii="Arial" w:hAnsi="Arial" w:cs="Arial"/>
          <w:sz w:val="24"/>
          <w:szCs w:val="24"/>
        </w:rPr>
        <w:t>B.ARTERIAL BLOOD GAS (ABG)</w:t>
      </w:r>
    </w:p>
    <w:p w:rsidR="005F6E01" w:rsidRDefault="005F6E01" w:rsidP="005F6E01">
      <w:pPr>
        <w:spacing w:line="480" w:lineRule="auto"/>
        <w:jc w:val="both"/>
        <w:rPr>
          <w:rFonts w:ascii="Arial" w:hAnsi="Arial" w:cs="Arial"/>
          <w:sz w:val="24"/>
          <w:szCs w:val="24"/>
        </w:rPr>
      </w:pPr>
      <w:r>
        <w:rPr>
          <w:rFonts w:ascii="Arial" w:hAnsi="Arial" w:cs="Arial"/>
          <w:sz w:val="24"/>
          <w:szCs w:val="24"/>
        </w:rPr>
        <w:t>Test use to determine the integrity of acid-base balance and the concentration of oxygen and carbon dioxide in the body. Metabolic acidosis may occur among burn patient (Silvestri</w:t>
      </w:r>
      <w:proofErr w:type="gramStart"/>
      <w:r>
        <w:rPr>
          <w:rFonts w:ascii="Arial" w:hAnsi="Arial" w:cs="Arial"/>
          <w:sz w:val="24"/>
          <w:szCs w:val="24"/>
        </w:rPr>
        <w:t>,2008</w:t>
      </w:r>
      <w:proofErr w:type="gramEnd"/>
      <w:r>
        <w:rPr>
          <w:rFonts w:ascii="Arial" w:hAnsi="Arial" w:cs="Arial"/>
          <w:sz w:val="24"/>
          <w:szCs w:val="24"/>
        </w:rPr>
        <w:t>).</w:t>
      </w:r>
    </w:p>
    <w:p w:rsidR="005F6E01" w:rsidRDefault="005F6E01" w:rsidP="005F6E01">
      <w:pPr>
        <w:spacing w:line="480" w:lineRule="auto"/>
        <w:jc w:val="both"/>
        <w:rPr>
          <w:rFonts w:ascii="Arial" w:hAnsi="Arial" w:cs="Arial"/>
          <w:sz w:val="24"/>
          <w:szCs w:val="24"/>
        </w:rPr>
      </w:pPr>
      <w:r>
        <w:rPr>
          <w:rFonts w:ascii="Arial" w:hAnsi="Arial" w:cs="Arial"/>
          <w:sz w:val="24"/>
          <w:szCs w:val="24"/>
        </w:rPr>
        <w:t>C.UREA AND ELECTROLYTES (U &amp; E)</w:t>
      </w:r>
    </w:p>
    <w:p w:rsidR="005F6E01" w:rsidRDefault="005F6E01" w:rsidP="005F6E01">
      <w:pPr>
        <w:spacing w:line="480" w:lineRule="auto"/>
        <w:jc w:val="both"/>
        <w:rPr>
          <w:rFonts w:ascii="Arial" w:hAnsi="Arial" w:cs="Arial"/>
          <w:sz w:val="24"/>
          <w:szCs w:val="24"/>
        </w:rPr>
      </w:pPr>
      <w:r>
        <w:rPr>
          <w:rFonts w:ascii="Arial" w:hAnsi="Arial" w:cs="Arial"/>
          <w:sz w:val="24"/>
          <w:szCs w:val="24"/>
        </w:rPr>
        <w:t xml:space="preserve">Test performed to confirm normal kidney function. Elevation </w:t>
      </w:r>
      <w:proofErr w:type="gramStart"/>
      <w:r>
        <w:rPr>
          <w:rFonts w:ascii="Arial" w:hAnsi="Arial" w:cs="Arial"/>
          <w:sz w:val="24"/>
          <w:szCs w:val="24"/>
        </w:rPr>
        <w:t>of  BUN</w:t>
      </w:r>
      <w:proofErr w:type="gramEnd"/>
      <w:r>
        <w:rPr>
          <w:rFonts w:ascii="Arial" w:hAnsi="Arial" w:cs="Arial"/>
          <w:sz w:val="24"/>
          <w:szCs w:val="24"/>
        </w:rPr>
        <w:t xml:space="preserve"> and is potential for decrease renal function (Farrell et.al,2011).</w:t>
      </w:r>
    </w:p>
    <w:p w:rsidR="005F6E01" w:rsidRDefault="005F6E01" w:rsidP="005F6E01">
      <w:pPr>
        <w:spacing w:line="480" w:lineRule="auto"/>
        <w:jc w:val="both"/>
        <w:rPr>
          <w:rFonts w:ascii="Arial" w:hAnsi="Arial" w:cs="Arial"/>
          <w:sz w:val="24"/>
          <w:szCs w:val="24"/>
        </w:rPr>
      </w:pPr>
      <w:r>
        <w:rPr>
          <w:rFonts w:ascii="Arial" w:hAnsi="Arial" w:cs="Arial"/>
          <w:sz w:val="24"/>
          <w:szCs w:val="24"/>
        </w:rPr>
        <w:t>D. FULL BLOOD   EXAMINATION (FBE)</w:t>
      </w:r>
    </w:p>
    <w:p w:rsidR="005F6E01" w:rsidRDefault="005F6E01" w:rsidP="005F6E01">
      <w:pPr>
        <w:spacing w:line="480" w:lineRule="auto"/>
        <w:jc w:val="both"/>
        <w:rPr>
          <w:rFonts w:ascii="Arial" w:hAnsi="Arial" w:cs="Arial"/>
          <w:sz w:val="24"/>
          <w:szCs w:val="24"/>
        </w:rPr>
      </w:pPr>
      <w:r>
        <w:rPr>
          <w:rFonts w:ascii="Arial" w:hAnsi="Arial" w:cs="Arial"/>
          <w:sz w:val="24"/>
          <w:szCs w:val="24"/>
        </w:rPr>
        <w:t xml:space="preserve">Use to determine the level of blood parameter mostly notable is </w:t>
      </w:r>
      <w:proofErr w:type="spellStart"/>
      <w:r>
        <w:rPr>
          <w:rFonts w:ascii="Arial" w:hAnsi="Arial" w:cs="Arial"/>
          <w:sz w:val="24"/>
          <w:szCs w:val="24"/>
        </w:rPr>
        <w:t>hematocrit</w:t>
      </w:r>
      <w:proofErr w:type="spellEnd"/>
      <w:r>
        <w:rPr>
          <w:rFonts w:ascii="Arial" w:hAnsi="Arial" w:cs="Arial"/>
          <w:sz w:val="24"/>
          <w:szCs w:val="24"/>
        </w:rPr>
        <w:t xml:space="preserve">, haemoglobin </w:t>
      </w:r>
      <w:proofErr w:type="gramStart"/>
      <w:r>
        <w:rPr>
          <w:rFonts w:ascii="Arial" w:hAnsi="Arial" w:cs="Arial"/>
          <w:sz w:val="24"/>
          <w:szCs w:val="24"/>
        </w:rPr>
        <w:t>and  WBC</w:t>
      </w:r>
      <w:proofErr w:type="gramEnd"/>
      <w:r>
        <w:rPr>
          <w:rFonts w:ascii="Arial" w:hAnsi="Arial" w:cs="Arial"/>
          <w:sz w:val="24"/>
          <w:szCs w:val="24"/>
        </w:rPr>
        <w:t xml:space="preserve">. Expected findings from burn patient is increase </w:t>
      </w:r>
      <w:proofErr w:type="spellStart"/>
      <w:r>
        <w:rPr>
          <w:rFonts w:ascii="Arial" w:hAnsi="Arial" w:cs="Arial"/>
          <w:sz w:val="24"/>
          <w:szCs w:val="24"/>
        </w:rPr>
        <w:t>hematocrit</w:t>
      </w:r>
      <w:proofErr w:type="spellEnd"/>
      <w:r>
        <w:rPr>
          <w:rFonts w:ascii="Arial" w:hAnsi="Arial" w:cs="Arial"/>
          <w:sz w:val="24"/>
          <w:szCs w:val="24"/>
        </w:rPr>
        <w:t>, WBC and decrease platelets (Sole at.al</w:t>
      </w:r>
      <w:proofErr w:type="gramStart"/>
      <w:r>
        <w:rPr>
          <w:rFonts w:ascii="Arial" w:hAnsi="Arial" w:cs="Arial"/>
          <w:sz w:val="24"/>
          <w:szCs w:val="24"/>
        </w:rPr>
        <w:t>,2009</w:t>
      </w:r>
      <w:proofErr w:type="gramEnd"/>
      <w:r>
        <w:rPr>
          <w:rFonts w:ascii="Arial" w:hAnsi="Arial" w:cs="Arial"/>
          <w:sz w:val="24"/>
          <w:szCs w:val="24"/>
        </w:rPr>
        <w:t>).</w:t>
      </w:r>
    </w:p>
    <w:p w:rsidR="005F6E01" w:rsidRDefault="005F6E01" w:rsidP="005F6E01">
      <w:pPr>
        <w:spacing w:line="480" w:lineRule="auto"/>
        <w:jc w:val="both"/>
        <w:rPr>
          <w:rFonts w:ascii="Arial" w:hAnsi="Arial" w:cs="Arial"/>
          <w:sz w:val="24"/>
          <w:szCs w:val="24"/>
        </w:rPr>
      </w:pPr>
      <w:r>
        <w:rPr>
          <w:rFonts w:ascii="Arial" w:hAnsi="Arial" w:cs="Arial"/>
          <w:sz w:val="24"/>
          <w:szCs w:val="24"/>
        </w:rPr>
        <w:t>E. BLOOD SUGAR LEVEL (BSL)</w:t>
      </w:r>
    </w:p>
    <w:p w:rsidR="005F6E01" w:rsidRDefault="005F6E01" w:rsidP="00241A68">
      <w:pPr>
        <w:spacing w:line="480" w:lineRule="auto"/>
        <w:jc w:val="both"/>
        <w:rPr>
          <w:rFonts w:ascii="Arial" w:hAnsi="Arial" w:cs="Arial"/>
          <w:sz w:val="24"/>
          <w:szCs w:val="24"/>
        </w:rPr>
      </w:pPr>
      <w:r>
        <w:rPr>
          <w:rFonts w:ascii="Arial" w:hAnsi="Arial" w:cs="Arial"/>
          <w:sz w:val="24"/>
          <w:szCs w:val="24"/>
        </w:rPr>
        <w:lastRenderedPageBreak/>
        <w:t xml:space="preserve">Use to determine level of sugar in the blood (   ). In burn </w:t>
      </w:r>
      <w:proofErr w:type="spellStart"/>
      <w:r>
        <w:rPr>
          <w:rFonts w:ascii="Arial" w:hAnsi="Arial" w:cs="Arial"/>
          <w:sz w:val="24"/>
          <w:szCs w:val="24"/>
        </w:rPr>
        <w:t>hyperglycemia</w:t>
      </w:r>
      <w:proofErr w:type="spellEnd"/>
      <w:r>
        <w:rPr>
          <w:rFonts w:ascii="Arial" w:hAnsi="Arial" w:cs="Arial"/>
          <w:sz w:val="24"/>
          <w:szCs w:val="24"/>
        </w:rPr>
        <w:t xml:space="preserve"> may occur as a result of catecholamine release </w:t>
      </w:r>
      <w:proofErr w:type="gramStart"/>
      <w:r>
        <w:rPr>
          <w:rFonts w:ascii="Arial" w:hAnsi="Arial" w:cs="Arial"/>
          <w:sz w:val="24"/>
          <w:szCs w:val="24"/>
        </w:rPr>
        <w:t>( Sole</w:t>
      </w:r>
      <w:proofErr w:type="gramEnd"/>
      <w:r>
        <w:rPr>
          <w:rFonts w:ascii="Arial" w:hAnsi="Arial" w:cs="Arial"/>
          <w:sz w:val="24"/>
          <w:szCs w:val="24"/>
        </w:rPr>
        <w:t xml:space="preserve"> et.al,2009).</w:t>
      </w:r>
    </w:p>
    <w:p w:rsidR="005F6E01" w:rsidRDefault="005F6E01" w:rsidP="005F6E01">
      <w:pPr>
        <w:spacing w:line="480" w:lineRule="auto"/>
        <w:jc w:val="both"/>
        <w:rPr>
          <w:rFonts w:ascii="Arial" w:hAnsi="Arial" w:cs="Arial"/>
          <w:b/>
          <w:sz w:val="24"/>
          <w:szCs w:val="24"/>
        </w:rPr>
      </w:pPr>
    </w:p>
    <w:p w:rsidR="005F6E01" w:rsidRDefault="005F6E01" w:rsidP="005F6E01">
      <w:pPr>
        <w:spacing w:line="480" w:lineRule="auto"/>
        <w:jc w:val="both"/>
        <w:rPr>
          <w:rFonts w:ascii="Arial" w:hAnsi="Arial" w:cs="Arial"/>
          <w:b/>
          <w:sz w:val="24"/>
          <w:szCs w:val="24"/>
        </w:rPr>
      </w:pPr>
      <w:r w:rsidRPr="008A40BD">
        <w:rPr>
          <w:rFonts w:ascii="Arial" w:hAnsi="Arial" w:cs="Arial"/>
          <w:b/>
          <w:sz w:val="24"/>
          <w:szCs w:val="24"/>
        </w:rPr>
        <w:t>IV. PHYSICAL ASSESSMENT</w:t>
      </w:r>
    </w:p>
    <w:p w:rsidR="005F6E01" w:rsidRDefault="005F6E01" w:rsidP="005F6E01">
      <w:pPr>
        <w:spacing w:line="480" w:lineRule="auto"/>
        <w:jc w:val="both"/>
        <w:rPr>
          <w:rFonts w:ascii="Arial" w:hAnsi="Arial" w:cs="Arial"/>
          <w:sz w:val="24"/>
          <w:szCs w:val="24"/>
        </w:rPr>
      </w:pPr>
      <w:r>
        <w:rPr>
          <w:rFonts w:ascii="Arial" w:hAnsi="Arial" w:cs="Arial"/>
          <w:sz w:val="24"/>
          <w:szCs w:val="24"/>
        </w:rPr>
        <w:t xml:space="preserve"> Focus on the main priorities of trauma patient: Airway, Breathing and Circulation (Johnson, 2008).  Inhalation injury is expected among burn patients and signs may include singed nasal hair and tachycardia (</w:t>
      </w:r>
      <w:proofErr w:type="spellStart"/>
      <w:r>
        <w:rPr>
          <w:rFonts w:ascii="Arial" w:hAnsi="Arial" w:cs="Arial"/>
          <w:sz w:val="24"/>
          <w:szCs w:val="24"/>
        </w:rPr>
        <w:t>Silvestri</w:t>
      </w:r>
      <w:proofErr w:type="spellEnd"/>
      <w:r>
        <w:rPr>
          <w:rFonts w:ascii="Arial" w:hAnsi="Arial" w:cs="Arial"/>
          <w:sz w:val="24"/>
          <w:szCs w:val="24"/>
        </w:rPr>
        <w:t>, 2008). Furthermore, it is essential to note any changes in the vital signs such as decrease blood pressure, tachycardia and abnormal temperature for possible burn shock (Johnson</w:t>
      </w:r>
      <w:proofErr w:type="gramStart"/>
      <w:r>
        <w:rPr>
          <w:rFonts w:ascii="Arial" w:hAnsi="Arial" w:cs="Arial"/>
          <w:sz w:val="24"/>
          <w:szCs w:val="24"/>
        </w:rPr>
        <w:t>,2008</w:t>
      </w:r>
      <w:proofErr w:type="gramEnd"/>
      <w:r>
        <w:rPr>
          <w:rFonts w:ascii="Arial" w:hAnsi="Arial" w:cs="Arial"/>
          <w:sz w:val="24"/>
          <w:szCs w:val="24"/>
        </w:rPr>
        <w:t xml:space="preserve">). Use methods to estimate extent of burn injury such as depth of burn and the rule of nine </w:t>
      </w:r>
      <w:proofErr w:type="gramStart"/>
      <w:r>
        <w:rPr>
          <w:rFonts w:ascii="Arial" w:hAnsi="Arial" w:cs="Arial"/>
          <w:sz w:val="24"/>
          <w:szCs w:val="24"/>
        </w:rPr>
        <w:t>( Sole</w:t>
      </w:r>
      <w:proofErr w:type="gramEnd"/>
      <w:r>
        <w:rPr>
          <w:rFonts w:ascii="Arial" w:hAnsi="Arial" w:cs="Arial"/>
          <w:sz w:val="24"/>
          <w:szCs w:val="24"/>
        </w:rPr>
        <w:t xml:space="preserve">, Klein &amp; Moseley,2009). Assess for circumferential burn for pressure from </w:t>
      </w:r>
      <w:proofErr w:type="spellStart"/>
      <w:r>
        <w:rPr>
          <w:rFonts w:ascii="Arial" w:hAnsi="Arial" w:cs="Arial"/>
          <w:sz w:val="24"/>
          <w:szCs w:val="24"/>
        </w:rPr>
        <w:t>edema</w:t>
      </w:r>
      <w:proofErr w:type="spellEnd"/>
      <w:r>
        <w:rPr>
          <w:rFonts w:ascii="Arial" w:hAnsi="Arial" w:cs="Arial"/>
          <w:sz w:val="24"/>
          <w:szCs w:val="24"/>
        </w:rPr>
        <w:t xml:space="preserve"> may impair blood flow to distal tissue (Sole et.al</w:t>
      </w:r>
      <w:proofErr w:type="gramStart"/>
      <w:r>
        <w:rPr>
          <w:rFonts w:ascii="Arial" w:hAnsi="Arial" w:cs="Arial"/>
          <w:sz w:val="24"/>
          <w:szCs w:val="24"/>
        </w:rPr>
        <w:t>,2009</w:t>
      </w:r>
      <w:proofErr w:type="gramEnd"/>
      <w:r>
        <w:rPr>
          <w:rFonts w:ascii="Arial" w:hAnsi="Arial" w:cs="Arial"/>
          <w:sz w:val="24"/>
          <w:szCs w:val="24"/>
        </w:rPr>
        <w:t>).</w:t>
      </w:r>
    </w:p>
    <w:p w:rsidR="00120DBC" w:rsidRDefault="00F2324E" w:rsidP="00241A68">
      <w:pPr>
        <w:spacing w:line="480" w:lineRule="auto"/>
        <w:jc w:val="both"/>
        <w:rPr>
          <w:rFonts w:ascii="Arial" w:hAnsi="Arial" w:cs="Arial"/>
          <w:b/>
          <w:sz w:val="24"/>
          <w:szCs w:val="24"/>
        </w:rPr>
      </w:pPr>
      <w:r>
        <w:rPr>
          <w:rFonts w:ascii="Arial" w:hAnsi="Arial" w:cs="Arial"/>
          <w:b/>
          <w:sz w:val="24"/>
          <w:szCs w:val="24"/>
        </w:rPr>
        <w:t xml:space="preserve">VI. </w:t>
      </w:r>
      <w:r w:rsidR="00120DBC" w:rsidRPr="00120DBC">
        <w:rPr>
          <w:rFonts w:ascii="Arial" w:hAnsi="Arial" w:cs="Arial"/>
          <w:b/>
          <w:sz w:val="24"/>
          <w:szCs w:val="24"/>
        </w:rPr>
        <w:t>MANAGEMENT OF CLIENTS WITH BURNS</w:t>
      </w:r>
    </w:p>
    <w:p w:rsidR="00120DBC" w:rsidRDefault="00F2324E" w:rsidP="00241A68">
      <w:pPr>
        <w:spacing w:line="480" w:lineRule="auto"/>
        <w:jc w:val="both"/>
        <w:rPr>
          <w:rFonts w:ascii="Arial" w:hAnsi="Arial" w:cs="Arial"/>
          <w:sz w:val="24"/>
          <w:szCs w:val="24"/>
        </w:rPr>
      </w:pPr>
      <w:r>
        <w:rPr>
          <w:rFonts w:ascii="Arial" w:hAnsi="Arial" w:cs="Arial"/>
          <w:sz w:val="24"/>
          <w:szCs w:val="24"/>
        </w:rPr>
        <w:t>A.</w:t>
      </w:r>
      <w:r w:rsidR="00120DBC">
        <w:rPr>
          <w:rFonts w:ascii="Arial" w:hAnsi="Arial" w:cs="Arial"/>
          <w:sz w:val="24"/>
          <w:szCs w:val="24"/>
        </w:rPr>
        <w:t>FLUID REPLACEMENT</w:t>
      </w:r>
    </w:p>
    <w:p w:rsidR="0022412F" w:rsidRDefault="009306D8" w:rsidP="008E43A0">
      <w:pPr>
        <w:spacing w:line="480" w:lineRule="auto"/>
        <w:jc w:val="both"/>
        <w:rPr>
          <w:rFonts w:ascii="Arial" w:hAnsi="Arial" w:cs="Arial"/>
          <w:sz w:val="24"/>
          <w:szCs w:val="24"/>
        </w:rPr>
      </w:pPr>
      <w:r>
        <w:rPr>
          <w:rFonts w:ascii="Arial" w:hAnsi="Arial" w:cs="Arial"/>
          <w:sz w:val="24"/>
          <w:szCs w:val="24"/>
        </w:rPr>
        <w:t>●</w:t>
      </w:r>
      <w:r w:rsidR="00CF157F">
        <w:rPr>
          <w:rFonts w:ascii="Arial" w:hAnsi="Arial" w:cs="Arial"/>
          <w:sz w:val="24"/>
          <w:szCs w:val="24"/>
        </w:rPr>
        <w:t xml:space="preserve"> Administration of   intravenous fluids according to </w:t>
      </w:r>
      <w:r w:rsidR="0022412F">
        <w:rPr>
          <w:rFonts w:ascii="Arial" w:hAnsi="Arial" w:cs="Arial"/>
          <w:sz w:val="24"/>
          <w:szCs w:val="24"/>
        </w:rPr>
        <w:t>need</w:t>
      </w:r>
      <w:r w:rsidR="008970D8">
        <w:rPr>
          <w:rFonts w:ascii="Arial" w:hAnsi="Arial" w:cs="Arial"/>
          <w:sz w:val="24"/>
          <w:szCs w:val="24"/>
        </w:rPr>
        <w:t xml:space="preserve"> to prevent patient undergoing burn shock</w:t>
      </w:r>
      <w:r w:rsidR="0022412F">
        <w:rPr>
          <w:rFonts w:ascii="Arial" w:hAnsi="Arial" w:cs="Arial"/>
          <w:sz w:val="24"/>
          <w:szCs w:val="24"/>
        </w:rPr>
        <w:t xml:space="preserve"> (</w:t>
      </w:r>
      <w:proofErr w:type="spellStart"/>
      <w:r w:rsidR="0022412F">
        <w:rPr>
          <w:rFonts w:ascii="Arial" w:hAnsi="Arial" w:cs="Arial"/>
          <w:sz w:val="24"/>
          <w:szCs w:val="24"/>
        </w:rPr>
        <w:t>Mehmet</w:t>
      </w:r>
      <w:proofErr w:type="spellEnd"/>
      <w:r w:rsidR="0022412F">
        <w:rPr>
          <w:rFonts w:ascii="Arial" w:hAnsi="Arial" w:cs="Arial"/>
          <w:sz w:val="24"/>
          <w:szCs w:val="24"/>
        </w:rPr>
        <w:t xml:space="preserve">, </w:t>
      </w:r>
      <w:proofErr w:type="spellStart"/>
      <w:r w:rsidR="0022412F">
        <w:rPr>
          <w:rFonts w:ascii="Arial" w:hAnsi="Arial" w:cs="Arial"/>
          <w:sz w:val="24"/>
          <w:szCs w:val="24"/>
        </w:rPr>
        <w:t>Ebru</w:t>
      </w:r>
      <w:proofErr w:type="spellEnd"/>
      <w:r w:rsidR="0022412F">
        <w:rPr>
          <w:rFonts w:ascii="Arial" w:hAnsi="Arial" w:cs="Arial"/>
          <w:sz w:val="24"/>
          <w:szCs w:val="24"/>
        </w:rPr>
        <w:t xml:space="preserve"> &amp; Hamdi</w:t>
      </w:r>
      <w:proofErr w:type="gramStart"/>
      <w:r w:rsidR="0022412F">
        <w:rPr>
          <w:rFonts w:ascii="Arial" w:hAnsi="Arial" w:cs="Arial"/>
          <w:sz w:val="24"/>
          <w:szCs w:val="24"/>
        </w:rPr>
        <w:t>,2010</w:t>
      </w:r>
      <w:proofErr w:type="gramEnd"/>
      <w:r w:rsidR="0022412F">
        <w:rPr>
          <w:rFonts w:ascii="Arial" w:hAnsi="Arial" w:cs="Arial"/>
          <w:sz w:val="24"/>
          <w:szCs w:val="24"/>
        </w:rPr>
        <w:t>).</w:t>
      </w:r>
    </w:p>
    <w:p w:rsidR="0022412F" w:rsidRDefault="009306D8" w:rsidP="008E43A0">
      <w:pPr>
        <w:spacing w:line="480" w:lineRule="auto"/>
        <w:jc w:val="both"/>
        <w:rPr>
          <w:rFonts w:ascii="Arial" w:hAnsi="Arial" w:cs="Arial"/>
          <w:sz w:val="24"/>
          <w:szCs w:val="24"/>
        </w:rPr>
      </w:pPr>
      <w:r>
        <w:rPr>
          <w:rFonts w:ascii="Arial" w:hAnsi="Arial" w:cs="Arial"/>
          <w:sz w:val="24"/>
          <w:szCs w:val="24"/>
        </w:rPr>
        <w:t>●</w:t>
      </w:r>
      <w:r w:rsidR="00B12082">
        <w:rPr>
          <w:rFonts w:ascii="Arial" w:hAnsi="Arial" w:cs="Arial"/>
          <w:sz w:val="24"/>
          <w:szCs w:val="24"/>
        </w:rPr>
        <w:t xml:space="preserve"> </w:t>
      </w:r>
      <w:r>
        <w:rPr>
          <w:rFonts w:ascii="Arial" w:hAnsi="Arial" w:cs="Arial"/>
          <w:sz w:val="24"/>
          <w:szCs w:val="24"/>
        </w:rPr>
        <w:t xml:space="preserve">Insert urinary catheter to </w:t>
      </w:r>
      <w:r w:rsidR="0022412F">
        <w:rPr>
          <w:rFonts w:ascii="Arial" w:hAnsi="Arial" w:cs="Arial"/>
          <w:sz w:val="24"/>
          <w:szCs w:val="24"/>
        </w:rPr>
        <w:t>monitor urinary</w:t>
      </w:r>
      <w:r w:rsidR="00B12082">
        <w:rPr>
          <w:rFonts w:ascii="Arial" w:hAnsi="Arial" w:cs="Arial"/>
          <w:sz w:val="24"/>
          <w:szCs w:val="24"/>
        </w:rPr>
        <w:t xml:space="preserve"> output of 30 to 50 ml/ </w:t>
      </w:r>
      <w:proofErr w:type="gramStart"/>
      <w:r w:rsidR="00B12082">
        <w:rPr>
          <w:rFonts w:ascii="Arial" w:hAnsi="Arial" w:cs="Arial"/>
          <w:sz w:val="24"/>
          <w:szCs w:val="24"/>
        </w:rPr>
        <w:t>hour  as</w:t>
      </w:r>
      <w:proofErr w:type="gramEnd"/>
      <w:r w:rsidR="00B12082">
        <w:rPr>
          <w:rFonts w:ascii="Arial" w:hAnsi="Arial" w:cs="Arial"/>
          <w:sz w:val="24"/>
          <w:szCs w:val="24"/>
        </w:rPr>
        <w:t xml:space="preserve"> needed and</w:t>
      </w:r>
      <w:r w:rsidR="00C37DD7">
        <w:rPr>
          <w:rFonts w:ascii="Arial" w:hAnsi="Arial" w:cs="Arial"/>
          <w:sz w:val="24"/>
          <w:szCs w:val="24"/>
        </w:rPr>
        <w:t xml:space="preserve"> if </w:t>
      </w:r>
      <w:r w:rsidR="00B12082">
        <w:rPr>
          <w:rFonts w:ascii="Arial" w:hAnsi="Arial" w:cs="Arial"/>
          <w:sz w:val="24"/>
          <w:szCs w:val="24"/>
        </w:rPr>
        <w:t xml:space="preserve">output is </w:t>
      </w:r>
      <w:r w:rsidR="00C37DD7">
        <w:rPr>
          <w:rFonts w:ascii="Arial" w:hAnsi="Arial" w:cs="Arial"/>
          <w:sz w:val="24"/>
          <w:szCs w:val="24"/>
        </w:rPr>
        <w:t xml:space="preserve">less than the required </w:t>
      </w:r>
      <w:r w:rsidR="00B12082">
        <w:rPr>
          <w:rFonts w:ascii="Arial" w:hAnsi="Arial" w:cs="Arial"/>
          <w:sz w:val="24"/>
          <w:szCs w:val="24"/>
        </w:rPr>
        <w:t xml:space="preserve">amount </w:t>
      </w:r>
      <w:r w:rsidR="00C37DD7">
        <w:rPr>
          <w:rFonts w:ascii="Arial" w:hAnsi="Arial" w:cs="Arial"/>
          <w:sz w:val="24"/>
          <w:szCs w:val="24"/>
        </w:rPr>
        <w:t>immediately notify the physician</w:t>
      </w:r>
      <w:r w:rsidR="0022412F" w:rsidRPr="0022412F">
        <w:rPr>
          <w:rFonts w:ascii="Arial" w:hAnsi="Arial" w:cs="Arial"/>
          <w:sz w:val="24"/>
          <w:szCs w:val="24"/>
        </w:rPr>
        <w:t xml:space="preserve"> </w:t>
      </w:r>
      <w:r w:rsidR="0022412F">
        <w:rPr>
          <w:rFonts w:ascii="Arial" w:hAnsi="Arial" w:cs="Arial"/>
          <w:sz w:val="24"/>
          <w:szCs w:val="24"/>
        </w:rPr>
        <w:t>need (</w:t>
      </w:r>
      <w:proofErr w:type="spellStart"/>
      <w:r w:rsidR="0022412F">
        <w:rPr>
          <w:rFonts w:ascii="Arial" w:hAnsi="Arial" w:cs="Arial"/>
          <w:sz w:val="24"/>
          <w:szCs w:val="24"/>
        </w:rPr>
        <w:t>Funnell</w:t>
      </w:r>
      <w:proofErr w:type="spellEnd"/>
      <w:r w:rsidR="0022412F">
        <w:rPr>
          <w:rFonts w:ascii="Arial" w:hAnsi="Arial" w:cs="Arial"/>
          <w:sz w:val="24"/>
          <w:szCs w:val="24"/>
        </w:rPr>
        <w:t xml:space="preserve">, </w:t>
      </w:r>
      <w:proofErr w:type="spellStart"/>
      <w:r w:rsidR="0022412F">
        <w:rPr>
          <w:rFonts w:ascii="Arial" w:hAnsi="Arial" w:cs="Arial"/>
          <w:sz w:val="24"/>
          <w:szCs w:val="24"/>
        </w:rPr>
        <w:t>Koutoukidis</w:t>
      </w:r>
      <w:proofErr w:type="spellEnd"/>
      <w:r w:rsidR="0022412F">
        <w:rPr>
          <w:rFonts w:ascii="Arial" w:hAnsi="Arial" w:cs="Arial"/>
          <w:sz w:val="24"/>
          <w:szCs w:val="24"/>
        </w:rPr>
        <w:t xml:space="preserve"> &amp; Lawrence , 2009).  </w:t>
      </w:r>
    </w:p>
    <w:p w:rsidR="00120DBC" w:rsidRDefault="009306D8" w:rsidP="008E43A0">
      <w:pPr>
        <w:spacing w:line="480" w:lineRule="auto"/>
        <w:jc w:val="both"/>
        <w:rPr>
          <w:rFonts w:ascii="Arial" w:hAnsi="Arial" w:cs="Arial"/>
          <w:sz w:val="24"/>
          <w:szCs w:val="24"/>
        </w:rPr>
      </w:pPr>
      <w:r>
        <w:rPr>
          <w:rFonts w:ascii="Arial" w:hAnsi="Arial" w:cs="Arial"/>
          <w:sz w:val="24"/>
          <w:szCs w:val="24"/>
        </w:rPr>
        <w:t>● Frequent blood test is needed to determine occurrence of fluid deficit</w:t>
      </w:r>
      <w:r w:rsidR="00706D0B">
        <w:rPr>
          <w:rFonts w:ascii="Arial" w:hAnsi="Arial" w:cs="Arial"/>
          <w:sz w:val="24"/>
          <w:szCs w:val="24"/>
        </w:rPr>
        <w:t xml:space="preserve"> (</w:t>
      </w:r>
      <w:proofErr w:type="spellStart"/>
      <w:r w:rsidR="00706D0B">
        <w:rPr>
          <w:rFonts w:ascii="Arial" w:hAnsi="Arial" w:cs="Arial"/>
          <w:sz w:val="24"/>
          <w:szCs w:val="24"/>
        </w:rPr>
        <w:t>Smeltzer</w:t>
      </w:r>
      <w:proofErr w:type="spellEnd"/>
      <w:r w:rsidR="00706D0B">
        <w:rPr>
          <w:rFonts w:ascii="Arial" w:hAnsi="Arial" w:cs="Arial"/>
          <w:sz w:val="24"/>
          <w:szCs w:val="24"/>
        </w:rPr>
        <w:t xml:space="preserve"> et. al</w:t>
      </w:r>
      <w:proofErr w:type="gramStart"/>
      <w:r w:rsidR="00706D0B">
        <w:rPr>
          <w:rFonts w:ascii="Arial" w:hAnsi="Arial" w:cs="Arial"/>
          <w:sz w:val="24"/>
          <w:szCs w:val="24"/>
        </w:rPr>
        <w:t>,2010</w:t>
      </w:r>
      <w:proofErr w:type="gramEnd"/>
      <w:r w:rsidR="00706D0B">
        <w:rPr>
          <w:rFonts w:ascii="Arial" w:hAnsi="Arial" w:cs="Arial"/>
          <w:sz w:val="24"/>
          <w:szCs w:val="24"/>
        </w:rPr>
        <w:t>)</w:t>
      </w:r>
      <w:r w:rsidR="00C37DD7">
        <w:rPr>
          <w:rFonts w:ascii="Arial" w:hAnsi="Arial" w:cs="Arial"/>
          <w:sz w:val="24"/>
          <w:szCs w:val="24"/>
        </w:rPr>
        <w:t>.</w:t>
      </w:r>
    </w:p>
    <w:p w:rsidR="008C6B90" w:rsidRDefault="00F2324E" w:rsidP="00241A68">
      <w:pPr>
        <w:spacing w:line="480" w:lineRule="auto"/>
        <w:jc w:val="both"/>
        <w:rPr>
          <w:rFonts w:ascii="Arial" w:hAnsi="Arial" w:cs="Arial"/>
          <w:sz w:val="24"/>
          <w:szCs w:val="24"/>
        </w:rPr>
      </w:pPr>
      <w:r>
        <w:rPr>
          <w:rFonts w:ascii="Arial" w:hAnsi="Arial" w:cs="Arial"/>
          <w:sz w:val="24"/>
          <w:szCs w:val="24"/>
        </w:rPr>
        <w:t>B.</w:t>
      </w:r>
      <w:r w:rsidR="002C2244">
        <w:rPr>
          <w:rFonts w:ascii="Arial" w:hAnsi="Arial" w:cs="Arial"/>
          <w:sz w:val="24"/>
          <w:szCs w:val="24"/>
        </w:rPr>
        <w:t>RELIEVING PAIN</w:t>
      </w:r>
    </w:p>
    <w:p w:rsidR="00E70918" w:rsidRDefault="00E70918" w:rsidP="008E43A0">
      <w:pPr>
        <w:spacing w:line="480" w:lineRule="auto"/>
        <w:jc w:val="both"/>
        <w:rPr>
          <w:rFonts w:ascii="Arial" w:hAnsi="Arial" w:cs="Arial"/>
          <w:sz w:val="24"/>
          <w:szCs w:val="24"/>
        </w:rPr>
      </w:pPr>
      <w:r>
        <w:rPr>
          <w:rFonts w:ascii="Arial" w:hAnsi="Arial" w:cs="Arial"/>
          <w:sz w:val="24"/>
          <w:szCs w:val="24"/>
        </w:rPr>
        <w:lastRenderedPageBreak/>
        <w:t>● Assess level of pain using a pain scale and monitor for physiologic response to pain such as increased BR and HR (Sole et. al</w:t>
      </w:r>
      <w:proofErr w:type="gramStart"/>
      <w:r>
        <w:rPr>
          <w:rFonts w:ascii="Arial" w:hAnsi="Arial" w:cs="Arial"/>
          <w:sz w:val="24"/>
          <w:szCs w:val="24"/>
        </w:rPr>
        <w:t>,2009</w:t>
      </w:r>
      <w:proofErr w:type="gramEnd"/>
      <w:r>
        <w:rPr>
          <w:rFonts w:ascii="Arial" w:hAnsi="Arial" w:cs="Arial"/>
          <w:sz w:val="24"/>
          <w:szCs w:val="24"/>
        </w:rPr>
        <w:t>).</w:t>
      </w:r>
    </w:p>
    <w:p w:rsidR="00E70918" w:rsidRDefault="00E70918" w:rsidP="00241A68">
      <w:pPr>
        <w:spacing w:line="480" w:lineRule="auto"/>
        <w:jc w:val="both"/>
        <w:rPr>
          <w:rFonts w:ascii="Arial" w:hAnsi="Arial" w:cs="Arial"/>
          <w:sz w:val="24"/>
          <w:szCs w:val="24"/>
        </w:rPr>
      </w:pPr>
      <w:r>
        <w:rPr>
          <w:rFonts w:ascii="Arial" w:hAnsi="Arial" w:cs="Arial"/>
          <w:sz w:val="24"/>
          <w:szCs w:val="24"/>
        </w:rPr>
        <w:t xml:space="preserve">●Administer prescribed pain medication; </w:t>
      </w:r>
      <w:proofErr w:type="spellStart"/>
      <w:r>
        <w:rPr>
          <w:rFonts w:ascii="Arial" w:hAnsi="Arial" w:cs="Arial"/>
          <w:sz w:val="24"/>
          <w:szCs w:val="24"/>
        </w:rPr>
        <w:t>penthidine</w:t>
      </w:r>
      <w:proofErr w:type="spellEnd"/>
      <w:r>
        <w:rPr>
          <w:rFonts w:ascii="Arial" w:hAnsi="Arial" w:cs="Arial"/>
          <w:sz w:val="24"/>
          <w:szCs w:val="24"/>
        </w:rPr>
        <w:t xml:space="preserve"> 50 mg </w:t>
      </w:r>
      <w:proofErr w:type="gramStart"/>
      <w:r>
        <w:rPr>
          <w:rFonts w:ascii="Arial" w:hAnsi="Arial" w:cs="Arial"/>
          <w:sz w:val="24"/>
          <w:szCs w:val="24"/>
        </w:rPr>
        <w:t>IV .</w:t>
      </w:r>
      <w:proofErr w:type="gramEnd"/>
    </w:p>
    <w:p w:rsidR="00E70918" w:rsidRDefault="00E70918" w:rsidP="00241A68">
      <w:pPr>
        <w:spacing w:line="480" w:lineRule="auto"/>
        <w:jc w:val="both"/>
        <w:rPr>
          <w:rFonts w:ascii="Arial" w:hAnsi="Arial" w:cs="Arial"/>
          <w:sz w:val="24"/>
          <w:szCs w:val="24"/>
        </w:rPr>
      </w:pPr>
      <w:r>
        <w:rPr>
          <w:rFonts w:ascii="Arial" w:hAnsi="Arial" w:cs="Arial"/>
          <w:sz w:val="24"/>
          <w:szCs w:val="24"/>
        </w:rPr>
        <w:t>● Medicate</w:t>
      </w:r>
      <w:r w:rsidR="00103BC2">
        <w:rPr>
          <w:rFonts w:ascii="Arial" w:hAnsi="Arial" w:cs="Arial"/>
          <w:sz w:val="24"/>
          <w:szCs w:val="24"/>
        </w:rPr>
        <w:t xml:space="preserve"> </w:t>
      </w:r>
      <w:r w:rsidR="00920425">
        <w:rPr>
          <w:rFonts w:ascii="Arial" w:hAnsi="Arial" w:cs="Arial"/>
          <w:sz w:val="24"/>
          <w:szCs w:val="24"/>
        </w:rPr>
        <w:t>the patient</w:t>
      </w:r>
      <w:r>
        <w:rPr>
          <w:rFonts w:ascii="Arial" w:hAnsi="Arial" w:cs="Arial"/>
          <w:sz w:val="24"/>
          <w:szCs w:val="24"/>
        </w:rPr>
        <w:t xml:space="preserve"> prior to bathing</w:t>
      </w:r>
      <w:r w:rsidR="00103BC2">
        <w:rPr>
          <w:rFonts w:ascii="Arial" w:hAnsi="Arial" w:cs="Arial"/>
          <w:sz w:val="24"/>
          <w:szCs w:val="24"/>
        </w:rPr>
        <w:t xml:space="preserve">, dressing and any </w:t>
      </w:r>
      <w:r w:rsidR="00B12082">
        <w:rPr>
          <w:rFonts w:ascii="Arial" w:hAnsi="Arial" w:cs="Arial"/>
          <w:sz w:val="24"/>
          <w:szCs w:val="24"/>
        </w:rPr>
        <w:t>procedure (</w:t>
      </w:r>
      <w:proofErr w:type="spellStart"/>
      <w:r w:rsidR="00B12082">
        <w:rPr>
          <w:rFonts w:ascii="Arial" w:hAnsi="Arial" w:cs="Arial"/>
          <w:sz w:val="24"/>
          <w:szCs w:val="24"/>
        </w:rPr>
        <w:t>Silvestri</w:t>
      </w:r>
      <w:proofErr w:type="spellEnd"/>
      <w:r w:rsidR="00B12082">
        <w:rPr>
          <w:rFonts w:ascii="Arial" w:hAnsi="Arial" w:cs="Arial"/>
          <w:sz w:val="24"/>
          <w:szCs w:val="24"/>
        </w:rPr>
        <w:t>, 2009)</w:t>
      </w:r>
      <w:r>
        <w:rPr>
          <w:rFonts w:ascii="Arial" w:hAnsi="Arial" w:cs="Arial"/>
          <w:sz w:val="24"/>
          <w:szCs w:val="24"/>
        </w:rPr>
        <w:t>.</w:t>
      </w:r>
    </w:p>
    <w:p w:rsidR="00B12082" w:rsidRDefault="00E70918" w:rsidP="00B12082">
      <w:pPr>
        <w:spacing w:line="480" w:lineRule="auto"/>
        <w:jc w:val="both"/>
        <w:rPr>
          <w:rFonts w:ascii="Arial" w:hAnsi="Arial" w:cs="Arial"/>
          <w:sz w:val="24"/>
          <w:szCs w:val="24"/>
        </w:rPr>
      </w:pPr>
      <w:r>
        <w:rPr>
          <w:rFonts w:ascii="Arial" w:hAnsi="Arial" w:cs="Arial"/>
          <w:sz w:val="24"/>
          <w:szCs w:val="24"/>
        </w:rPr>
        <w:t>●</w:t>
      </w:r>
      <w:r w:rsidR="00103BC2">
        <w:rPr>
          <w:rFonts w:ascii="Arial" w:hAnsi="Arial" w:cs="Arial"/>
          <w:sz w:val="24"/>
          <w:szCs w:val="24"/>
        </w:rPr>
        <w:t xml:space="preserve">Minimize open exposure of wounds because expose nerve endings increase </w:t>
      </w:r>
      <w:r w:rsidR="00B12082">
        <w:rPr>
          <w:rFonts w:ascii="Arial" w:hAnsi="Arial" w:cs="Arial"/>
          <w:sz w:val="24"/>
          <w:szCs w:val="24"/>
        </w:rPr>
        <w:t xml:space="preserve">pain (Cameron, </w:t>
      </w:r>
      <w:proofErr w:type="spellStart"/>
      <w:r w:rsidR="00B12082">
        <w:rPr>
          <w:rFonts w:ascii="Arial" w:hAnsi="Arial" w:cs="Arial"/>
          <w:sz w:val="24"/>
          <w:szCs w:val="24"/>
        </w:rPr>
        <w:t>Ruzehaji</w:t>
      </w:r>
      <w:proofErr w:type="spellEnd"/>
      <w:r w:rsidR="00B12082">
        <w:rPr>
          <w:rFonts w:ascii="Arial" w:hAnsi="Arial" w:cs="Arial"/>
          <w:sz w:val="24"/>
          <w:szCs w:val="24"/>
        </w:rPr>
        <w:t xml:space="preserve"> &amp; </w:t>
      </w:r>
      <w:proofErr w:type="spellStart"/>
      <w:r w:rsidR="00B12082">
        <w:rPr>
          <w:rFonts w:ascii="Arial" w:hAnsi="Arial" w:cs="Arial"/>
          <w:sz w:val="24"/>
          <w:szCs w:val="24"/>
        </w:rPr>
        <w:t>Cowin</w:t>
      </w:r>
      <w:proofErr w:type="spellEnd"/>
      <w:r w:rsidR="00B12082">
        <w:rPr>
          <w:rFonts w:ascii="Arial" w:hAnsi="Arial" w:cs="Arial"/>
          <w:sz w:val="24"/>
          <w:szCs w:val="24"/>
        </w:rPr>
        <w:t>, 2010).</w:t>
      </w:r>
    </w:p>
    <w:p w:rsidR="00E70918" w:rsidRDefault="00103BC2" w:rsidP="00241A68">
      <w:pPr>
        <w:spacing w:line="480" w:lineRule="auto"/>
        <w:jc w:val="both"/>
        <w:rPr>
          <w:rFonts w:ascii="Arial" w:hAnsi="Arial" w:cs="Arial"/>
          <w:sz w:val="24"/>
          <w:szCs w:val="24"/>
        </w:rPr>
      </w:pPr>
      <w:r>
        <w:rPr>
          <w:rFonts w:ascii="Arial" w:hAnsi="Arial" w:cs="Arial"/>
          <w:sz w:val="24"/>
          <w:szCs w:val="24"/>
        </w:rPr>
        <w:t>.</w:t>
      </w:r>
    </w:p>
    <w:p w:rsidR="00241A68" w:rsidRDefault="00F2324E" w:rsidP="00241A68">
      <w:pPr>
        <w:spacing w:line="480" w:lineRule="auto"/>
        <w:jc w:val="both"/>
        <w:rPr>
          <w:rFonts w:ascii="Arial" w:hAnsi="Arial" w:cs="Arial"/>
          <w:sz w:val="24"/>
          <w:szCs w:val="24"/>
        </w:rPr>
      </w:pPr>
      <w:r>
        <w:rPr>
          <w:rFonts w:ascii="Arial" w:hAnsi="Arial" w:cs="Arial"/>
          <w:sz w:val="24"/>
          <w:szCs w:val="24"/>
        </w:rPr>
        <w:t>C.</w:t>
      </w:r>
      <w:r w:rsidR="00241A68">
        <w:rPr>
          <w:rFonts w:ascii="Arial" w:hAnsi="Arial" w:cs="Arial"/>
          <w:sz w:val="24"/>
          <w:szCs w:val="24"/>
        </w:rPr>
        <w:t>PREVENTION OF INFECTION</w:t>
      </w:r>
    </w:p>
    <w:p w:rsidR="00103BC2" w:rsidRDefault="00103BC2" w:rsidP="00241A68">
      <w:pPr>
        <w:spacing w:line="480" w:lineRule="auto"/>
        <w:jc w:val="both"/>
        <w:rPr>
          <w:rFonts w:ascii="Arial" w:hAnsi="Arial" w:cs="Arial"/>
          <w:sz w:val="24"/>
          <w:szCs w:val="24"/>
        </w:rPr>
      </w:pPr>
      <w:r>
        <w:rPr>
          <w:rFonts w:ascii="Arial" w:hAnsi="Arial" w:cs="Arial"/>
          <w:sz w:val="24"/>
          <w:szCs w:val="24"/>
        </w:rPr>
        <w:t xml:space="preserve">● Observe aseptic management of wound and the </w:t>
      </w:r>
      <w:proofErr w:type="gramStart"/>
      <w:r>
        <w:rPr>
          <w:rFonts w:ascii="Arial" w:hAnsi="Arial" w:cs="Arial"/>
          <w:sz w:val="24"/>
          <w:szCs w:val="24"/>
        </w:rPr>
        <w:t>environment</w:t>
      </w:r>
      <w:r w:rsidR="00B12082">
        <w:rPr>
          <w:rFonts w:ascii="Arial" w:hAnsi="Arial" w:cs="Arial"/>
          <w:sz w:val="24"/>
          <w:szCs w:val="24"/>
        </w:rPr>
        <w:t>(</w:t>
      </w:r>
      <w:proofErr w:type="gramEnd"/>
      <w:r w:rsidR="00B12082">
        <w:rPr>
          <w:rFonts w:ascii="Arial" w:hAnsi="Arial" w:cs="Arial"/>
          <w:sz w:val="24"/>
          <w:szCs w:val="24"/>
        </w:rPr>
        <w:t>Sterner et.al,2009).</w:t>
      </w:r>
    </w:p>
    <w:p w:rsidR="00103BC2" w:rsidRDefault="00103BC2" w:rsidP="00241A68">
      <w:pPr>
        <w:spacing w:line="480" w:lineRule="auto"/>
        <w:jc w:val="both"/>
        <w:rPr>
          <w:rFonts w:ascii="Arial" w:hAnsi="Arial" w:cs="Arial"/>
          <w:sz w:val="24"/>
          <w:szCs w:val="24"/>
        </w:rPr>
      </w:pPr>
      <w:r>
        <w:rPr>
          <w:rFonts w:ascii="Arial" w:hAnsi="Arial" w:cs="Arial"/>
          <w:sz w:val="24"/>
          <w:szCs w:val="24"/>
        </w:rPr>
        <w:t xml:space="preserve">● Apply topical antibiotic </w:t>
      </w:r>
      <w:proofErr w:type="gramStart"/>
      <w:r>
        <w:rPr>
          <w:rFonts w:ascii="Arial" w:hAnsi="Arial" w:cs="Arial"/>
          <w:sz w:val="24"/>
          <w:szCs w:val="24"/>
        </w:rPr>
        <w:t>agent</w:t>
      </w:r>
      <w:r w:rsidR="00B12082">
        <w:rPr>
          <w:rFonts w:ascii="Arial" w:hAnsi="Arial" w:cs="Arial"/>
          <w:sz w:val="24"/>
          <w:szCs w:val="24"/>
        </w:rPr>
        <w:t>(</w:t>
      </w:r>
      <w:proofErr w:type="gramEnd"/>
      <w:r w:rsidR="00B12082">
        <w:rPr>
          <w:rFonts w:ascii="Arial" w:hAnsi="Arial" w:cs="Arial"/>
          <w:sz w:val="24"/>
          <w:szCs w:val="24"/>
        </w:rPr>
        <w:t>Sole et.al,2009).</w:t>
      </w:r>
    </w:p>
    <w:p w:rsidR="00103BC2" w:rsidRDefault="00103BC2" w:rsidP="00241A68">
      <w:pPr>
        <w:spacing w:line="480" w:lineRule="auto"/>
        <w:jc w:val="both"/>
        <w:rPr>
          <w:rFonts w:ascii="Arial" w:hAnsi="Arial" w:cs="Arial"/>
          <w:sz w:val="24"/>
          <w:szCs w:val="24"/>
        </w:rPr>
      </w:pPr>
      <w:r>
        <w:rPr>
          <w:rFonts w:ascii="Arial" w:hAnsi="Arial" w:cs="Arial"/>
          <w:sz w:val="24"/>
          <w:szCs w:val="24"/>
        </w:rPr>
        <w:t xml:space="preserve">● Administer antibiotic </w:t>
      </w:r>
      <w:proofErr w:type="spellStart"/>
      <w:r>
        <w:rPr>
          <w:rFonts w:ascii="Arial" w:hAnsi="Arial" w:cs="Arial"/>
          <w:sz w:val="24"/>
          <w:szCs w:val="24"/>
        </w:rPr>
        <w:t>cephazolin</w:t>
      </w:r>
      <w:proofErr w:type="spellEnd"/>
      <w:r>
        <w:rPr>
          <w:rFonts w:ascii="Arial" w:hAnsi="Arial" w:cs="Arial"/>
          <w:sz w:val="24"/>
          <w:szCs w:val="24"/>
        </w:rPr>
        <w:t xml:space="preserve"> </w:t>
      </w:r>
      <w:proofErr w:type="gramStart"/>
      <w:r>
        <w:rPr>
          <w:rFonts w:ascii="Arial" w:hAnsi="Arial" w:cs="Arial"/>
          <w:sz w:val="24"/>
          <w:szCs w:val="24"/>
        </w:rPr>
        <w:t>2g  IV</w:t>
      </w:r>
      <w:proofErr w:type="gramEnd"/>
      <w:r w:rsidR="00B12082">
        <w:rPr>
          <w:rFonts w:ascii="Arial" w:hAnsi="Arial" w:cs="Arial"/>
          <w:sz w:val="24"/>
          <w:szCs w:val="24"/>
        </w:rPr>
        <w:t>.</w:t>
      </w:r>
    </w:p>
    <w:p w:rsidR="00103BC2" w:rsidRDefault="00103BC2" w:rsidP="00241A68">
      <w:pPr>
        <w:spacing w:line="480" w:lineRule="auto"/>
        <w:jc w:val="both"/>
        <w:rPr>
          <w:rFonts w:ascii="Arial" w:hAnsi="Arial" w:cs="Arial"/>
          <w:sz w:val="24"/>
          <w:szCs w:val="24"/>
        </w:rPr>
      </w:pPr>
      <w:r>
        <w:rPr>
          <w:rFonts w:ascii="Arial" w:hAnsi="Arial" w:cs="Arial"/>
          <w:sz w:val="24"/>
          <w:szCs w:val="24"/>
        </w:rPr>
        <w:t>● Monitor laboratory values and clinical signs of possible sepsis (</w:t>
      </w:r>
      <w:proofErr w:type="spellStart"/>
      <w:r>
        <w:rPr>
          <w:rFonts w:ascii="Arial" w:hAnsi="Arial" w:cs="Arial"/>
          <w:sz w:val="24"/>
          <w:szCs w:val="24"/>
        </w:rPr>
        <w:t>Funnell</w:t>
      </w:r>
      <w:proofErr w:type="spellEnd"/>
      <w:r>
        <w:rPr>
          <w:rFonts w:ascii="Arial" w:hAnsi="Arial" w:cs="Arial"/>
          <w:sz w:val="24"/>
          <w:szCs w:val="24"/>
        </w:rPr>
        <w:t xml:space="preserve"> et. al</w:t>
      </w:r>
      <w:proofErr w:type="gramStart"/>
      <w:r>
        <w:rPr>
          <w:rFonts w:ascii="Arial" w:hAnsi="Arial" w:cs="Arial"/>
          <w:sz w:val="24"/>
          <w:szCs w:val="24"/>
        </w:rPr>
        <w:t>,2009</w:t>
      </w:r>
      <w:proofErr w:type="gramEnd"/>
      <w:r>
        <w:rPr>
          <w:rFonts w:ascii="Arial" w:hAnsi="Arial" w:cs="Arial"/>
          <w:sz w:val="24"/>
          <w:szCs w:val="24"/>
        </w:rPr>
        <w:t>).</w:t>
      </w:r>
    </w:p>
    <w:p w:rsidR="00103BC2" w:rsidRDefault="00103BC2" w:rsidP="00241A68">
      <w:pPr>
        <w:spacing w:line="480" w:lineRule="auto"/>
        <w:jc w:val="both"/>
        <w:rPr>
          <w:rFonts w:ascii="Arial" w:hAnsi="Arial" w:cs="Arial"/>
          <w:sz w:val="24"/>
          <w:szCs w:val="24"/>
        </w:rPr>
      </w:pPr>
      <w:r>
        <w:rPr>
          <w:rFonts w:ascii="Arial" w:hAnsi="Arial" w:cs="Arial"/>
          <w:sz w:val="24"/>
          <w:szCs w:val="24"/>
        </w:rPr>
        <w:t xml:space="preserve">● </w:t>
      </w:r>
      <w:r w:rsidR="004817B2">
        <w:rPr>
          <w:rFonts w:ascii="Arial" w:hAnsi="Arial" w:cs="Arial"/>
          <w:sz w:val="24"/>
          <w:szCs w:val="24"/>
        </w:rPr>
        <w:t>Enhance patient natural defence by providing adequate nutrition (Funnel et. al</w:t>
      </w:r>
      <w:proofErr w:type="gramStart"/>
      <w:r w:rsidR="004817B2">
        <w:rPr>
          <w:rFonts w:ascii="Arial" w:hAnsi="Arial" w:cs="Arial"/>
          <w:sz w:val="24"/>
          <w:szCs w:val="24"/>
        </w:rPr>
        <w:t>,2009</w:t>
      </w:r>
      <w:proofErr w:type="gramEnd"/>
      <w:r w:rsidR="004817B2">
        <w:rPr>
          <w:rFonts w:ascii="Arial" w:hAnsi="Arial" w:cs="Arial"/>
          <w:sz w:val="24"/>
          <w:szCs w:val="24"/>
        </w:rPr>
        <w:t>).</w:t>
      </w:r>
    </w:p>
    <w:p w:rsidR="00706D0B" w:rsidRDefault="00F2324E" w:rsidP="00241A68">
      <w:pPr>
        <w:spacing w:line="480" w:lineRule="auto"/>
        <w:jc w:val="both"/>
        <w:rPr>
          <w:rFonts w:ascii="Arial" w:hAnsi="Arial" w:cs="Arial"/>
          <w:sz w:val="24"/>
          <w:szCs w:val="24"/>
        </w:rPr>
      </w:pPr>
      <w:r>
        <w:rPr>
          <w:rFonts w:ascii="Arial" w:hAnsi="Arial" w:cs="Arial"/>
          <w:sz w:val="24"/>
          <w:szCs w:val="24"/>
        </w:rPr>
        <w:t>D.</w:t>
      </w:r>
      <w:r w:rsidR="00706D0B">
        <w:rPr>
          <w:rFonts w:ascii="Arial" w:hAnsi="Arial" w:cs="Arial"/>
          <w:sz w:val="24"/>
          <w:szCs w:val="24"/>
        </w:rPr>
        <w:t>PROVIDING ADEQUATE NUTRITION</w:t>
      </w:r>
    </w:p>
    <w:p w:rsidR="004817B2" w:rsidRDefault="004817B2" w:rsidP="00241A68">
      <w:pPr>
        <w:spacing w:line="480" w:lineRule="auto"/>
        <w:jc w:val="both"/>
        <w:rPr>
          <w:rFonts w:ascii="Arial" w:hAnsi="Arial" w:cs="Arial"/>
          <w:sz w:val="24"/>
          <w:szCs w:val="24"/>
        </w:rPr>
      </w:pPr>
      <w:r>
        <w:rPr>
          <w:rFonts w:ascii="Arial" w:hAnsi="Arial" w:cs="Arial"/>
          <w:sz w:val="24"/>
          <w:szCs w:val="24"/>
        </w:rPr>
        <w:t>●</w:t>
      </w:r>
      <w:r w:rsidR="00706D0B">
        <w:rPr>
          <w:rFonts w:ascii="Arial" w:hAnsi="Arial" w:cs="Arial"/>
          <w:sz w:val="24"/>
          <w:szCs w:val="24"/>
        </w:rPr>
        <w:t xml:space="preserve">Provide diet that is high in calorie and high in protein and as well as giving nutritional supplements </w:t>
      </w:r>
      <w:r>
        <w:rPr>
          <w:rFonts w:ascii="Arial" w:hAnsi="Arial" w:cs="Arial"/>
          <w:sz w:val="24"/>
          <w:szCs w:val="24"/>
        </w:rPr>
        <w:t>as prescribed (</w:t>
      </w:r>
      <w:proofErr w:type="spellStart"/>
      <w:r w:rsidR="0022412F">
        <w:rPr>
          <w:rFonts w:ascii="Arial" w:hAnsi="Arial" w:cs="Arial"/>
          <w:sz w:val="24"/>
          <w:szCs w:val="24"/>
        </w:rPr>
        <w:t>Prelack</w:t>
      </w:r>
      <w:proofErr w:type="spellEnd"/>
      <w:r w:rsidR="0022412F">
        <w:rPr>
          <w:rFonts w:ascii="Arial" w:hAnsi="Arial" w:cs="Arial"/>
          <w:sz w:val="24"/>
          <w:szCs w:val="24"/>
        </w:rPr>
        <w:t xml:space="preserve">, </w:t>
      </w:r>
      <w:proofErr w:type="spellStart"/>
      <w:r w:rsidR="0022412F">
        <w:rPr>
          <w:rFonts w:ascii="Arial" w:hAnsi="Arial" w:cs="Arial"/>
          <w:sz w:val="24"/>
          <w:szCs w:val="24"/>
        </w:rPr>
        <w:t>Dylewski</w:t>
      </w:r>
      <w:proofErr w:type="spellEnd"/>
      <w:r w:rsidR="0022412F">
        <w:rPr>
          <w:rFonts w:ascii="Arial" w:hAnsi="Arial" w:cs="Arial"/>
          <w:sz w:val="24"/>
          <w:szCs w:val="24"/>
        </w:rPr>
        <w:t xml:space="preserve"> &amp; Sheridan</w:t>
      </w:r>
      <w:proofErr w:type="gramStart"/>
      <w:r w:rsidR="0022412F">
        <w:rPr>
          <w:rFonts w:ascii="Arial" w:hAnsi="Arial" w:cs="Arial"/>
          <w:sz w:val="24"/>
          <w:szCs w:val="24"/>
        </w:rPr>
        <w:t>,2007</w:t>
      </w:r>
      <w:proofErr w:type="gramEnd"/>
      <w:r>
        <w:rPr>
          <w:rFonts w:ascii="Arial" w:hAnsi="Arial" w:cs="Arial"/>
          <w:sz w:val="24"/>
          <w:szCs w:val="24"/>
        </w:rPr>
        <w:t>)</w:t>
      </w:r>
      <w:r w:rsidR="0022412F">
        <w:rPr>
          <w:rFonts w:ascii="Arial" w:hAnsi="Arial" w:cs="Arial"/>
          <w:sz w:val="24"/>
          <w:szCs w:val="24"/>
        </w:rPr>
        <w:t>.</w:t>
      </w:r>
    </w:p>
    <w:p w:rsidR="004817B2" w:rsidRDefault="004817B2" w:rsidP="00241A68">
      <w:pPr>
        <w:spacing w:line="480" w:lineRule="auto"/>
        <w:jc w:val="both"/>
        <w:rPr>
          <w:rFonts w:ascii="Arial" w:hAnsi="Arial" w:cs="Arial"/>
          <w:sz w:val="24"/>
          <w:szCs w:val="24"/>
        </w:rPr>
      </w:pPr>
      <w:r>
        <w:rPr>
          <w:rFonts w:ascii="Arial" w:hAnsi="Arial" w:cs="Arial"/>
          <w:sz w:val="24"/>
          <w:szCs w:val="24"/>
        </w:rPr>
        <w:t>●</w:t>
      </w:r>
      <w:r w:rsidR="00706D0B">
        <w:rPr>
          <w:rFonts w:ascii="Arial" w:hAnsi="Arial" w:cs="Arial"/>
          <w:sz w:val="24"/>
          <w:szCs w:val="24"/>
        </w:rPr>
        <w:t>Monitor patients daily weight and calorie count to determine if dietary needs are met (</w:t>
      </w:r>
      <w:proofErr w:type="spellStart"/>
      <w:r w:rsidR="00706D0B">
        <w:rPr>
          <w:rFonts w:ascii="Arial" w:hAnsi="Arial" w:cs="Arial"/>
          <w:sz w:val="24"/>
          <w:szCs w:val="24"/>
        </w:rPr>
        <w:t>Smeltzer</w:t>
      </w:r>
      <w:proofErr w:type="spellEnd"/>
      <w:r w:rsidR="00706D0B">
        <w:rPr>
          <w:rFonts w:ascii="Arial" w:hAnsi="Arial" w:cs="Arial"/>
          <w:sz w:val="24"/>
          <w:szCs w:val="24"/>
        </w:rPr>
        <w:t xml:space="preserve"> et.al</w:t>
      </w:r>
      <w:proofErr w:type="gramStart"/>
      <w:r w:rsidR="00706D0B">
        <w:rPr>
          <w:rFonts w:ascii="Arial" w:hAnsi="Arial" w:cs="Arial"/>
          <w:sz w:val="24"/>
          <w:szCs w:val="24"/>
        </w:rPr>
        <w:t>,2010</w:t>
      </w:r>
      <w:proofErr w:type="gramEnd"/>
      <w:r w:rsidR="00706D0B">
        <w:rPr>
          <w:rFonts w:ascii="Arial" w:hAnsi="Arial" w:cs="Arial"/>
          <w:sz w:val="24"/>
          <w:szCs w:val="24"/>
        </w:rPr>
        <w:t>)</w:t>
      </w:r>
    </w:p>
    <w:p w:rsidR="004817B2" w:rsidRDefault="004817B2" w:rsidP="00241A68">
      <w:pPr>
        <w:spacing w:line="480" w:lineRule="auto"/>
        <w:jc w:val="both"/>
        <w:rPr>
          <w:rFonts w:ascii="Arial" w:hAnsi="Arial" w:cs="Arial"/>
          <w:sz w:val="24"/>
          <w:szCs w:val="24"/>
        </w:rPr>
      </w:pPr>
      <w:r>
        <w:rPr>
          <w:rFonts w:ascii="Arial" w:hAnsi="Arial" w:cs="Arial"/>
          <w:sz w:val="24"/>
          <w:szCs w:val="24"/>
        </w:rPr>
        <w:lastRenderedPageBreak/>
        <w:t>●</w:t>
      </w:r>
      <w:r w:rsidR="00706D0B">
        <w:rPr>
          <w:rFonts w:ascii="Arial" w:hAnsi="Arial" w:cs="Arial"/>
          <w:sz w:val="24"/>
          <w:szCs w:val="24"/>
        </w:rPr>
        <w:t>.</w:t>
      </w:r>
      <w:proofErr w:type="spellStart"/>
      <w:r w:rsidR="008A1838">
        <w:rPr>
          <w:rFonts w:ascii="Arial" w:hAnsi="Arial" w:cs="Arial"/>
          <w:sz w:val="24"/>
          <w:szCs w:val="24"/>
        </w:rPr>
        <w:t>Admisnister</w:t>
      </w:r>
      <w:proofErr w:type="spellEnd"/>
      <w:r w:rsidR="008A1838">
        <w:rPr>
          <w:rFonts w:ascii="Arial" w:hAnsi="Arial" w:cs="Arial"/>
          <w:sz w:val="24"/>
          <w:szCs w:val="24"/>
        </w:rPr>
        <w:t xml:space="preserve"> vitamins and mineral supplement as </w:t>
      </w:r>
      <w:proofErr w:type="gramStart"/>
      <w:r w:rsidR="008A1838">
        <w:rPr>
          <w:rFonts w:ascii="Arial" w:hAnsi="Arial" w:cs="Arial"/>
          <w:sz w:val="24"/>
          <w:szCs w:val="24"/>
        </w:rPr>
        <w:t>prescribed  these</w:t>
      </w:r>
      <w:proofErr w:type="gramEnd"/>
      <w:r w:rsidR="008A1838">
        <w:rPr>
          <w:rFonts w:ascii="Arial" w:hAnsi="Arial" w:cs="Arial"/>
          <w:sz w:val="24"/>
          <w:szCs w:val="24"/>
        </w:rPr>
        <w:t xml:space="preserve"> help meet  additional nutritional needs and aids wound healing and cellular function (</w:t>
      </w:r>
      <w:proofErr w:type="spellStart"/>
      <w:r w:rsidR="008A1838">
        <w:rPr>
          <w:rFonts w:ascii="Arial" w:hAnsi="Arial" w:cs="Arial"/>
          <w:sz w:val="24"/>
          <w:szCs w:val="24"/>
        </w:rPr>
        <w:t>Smeltzer</w:t>
      </w:r>
      <w:proofErr w:type="spellEnd"/>
      <w:r w:rsidR="008A1838">
        <w:rPr>
          <w:rFonts w:ascii="Arial" w:hAnsi="Arial" w:cs="Arial"/>
          <w:sz w:val="24"/>
          <w:szCs w:val="24"/>
        </w:rPr>
        <w:t xml:space="preserve"> et.al,2010). </w:t>
      </w:r>
    </w:p>
    <w:p w:rsidR="00706D0B" w:rsidRDefault="004817B2" w:rsidP="00241A68">
      <w:pPr>
        <w:spacing w:line="480" w:lineRule="auto"/>
        <w:jc w:val="both"/>
        <w:rPr>
          <w:rFonts w:ascii="Arial" w:hAnsi="Arial" w:cs="Arial"/>
          <w:sz w:val="24"/>
          <w:szCs w:val="24"/>
        </w:rPr>
      </w:pPr>
      <w:r>
        <w:rPr>
          <w:rFonts w:ascii="Arial" w:hAnsi="Arial" w:cs="Arial"/>
          <w:sz w:val="24"/>
          <w:szCs w:val="24"/>
        </w:rPr>
        <w:t>●</w:t>
      </w:r>
      <w:r w:rsidR="008A1838">
        <w:rPr>
          <w:rFonts w:ascii="Arial" w:hAnsi="Arial" w:cs="Arial"/>
          <w:sz w:val="24"/>
          <w:szCs w:val="24"/>
        </w:rPr>
        <w:t xml:space="preserve">Notify the physician for abdominal </w:t>
      </w:r>
      <w:proofErr w:type="spellStart"/>
      <w:r w:rsidR="008A1838">
        <w:rPr>
          <w:rFonts w:ascii="Arial" w:hAnsi="Arial" w:cs="Arial"/>
          <w:sz w:val="24"/>
          <w:szCs w:val="24"/>
        </w:rPr>
        <w:t>distention</w:t>
      </w:r>
      <w:proofErr w:type="spellEnd"/>
      <w:r w:rsidR="008A1838">
        <w:rPr>
          <w:rFonts w:ascii="Arial" w:hAnsi="Arial" w:cs="Arial"/>
          <w:sz w:val="24"/>
          <w:szCs w:val="24"/>
        </w:rPr>
        <w:t xml:space="preserve">, large gastric residual volume or </w:t>
      </w:r>
      <w:proofErr w:type="spellStart"/>
      <w:r w:rsidR="008A1838">
        <w:rPr>
          <w:rFonts w:ascii="Arial" w:hAnsi="Arial" w:cs="Arial"/>
          <w:sz w:val="24"/>
          <w:szCs w:val="24"/>
        </w:rPr>
        <w:t>diarrhea</w:t>
      </w:r>
      <w:proofErr w:type="spellEnd"/>
      <w:r w:rsidR="008A1838">
        <w:rPr>
          <w:rFonts w:ascii="Arial" w:hAnsi="Arial" w:cs="Arial"/>
          <w:sz w:val="24"/>
          <w:szCs w:val="24"/>
        </w:rPr>
        <w:t xml:space="preserve"> for this may indicate intolerance of type of feeding (Silvestri</w:t>
      </w:r>
      <w:proofErr w:type="gramStart"/>
      <w:r w:rsidR="008A1838">
        <w:rPr>
          <w:rFonts w:ascii="Arial" w:hAnsi="Arial" w:cs="Arial"/>
          <w:sz w:val="24"/>
          <w:szCs w:val="24"/>
        </w:rPr>
        <w:t>,2008</w:t>
      </w:r>
      <w:proofErr w:type="gramEnd"/>
      <w:r w:rsidR="008A1838">
        <w:rPr>
          <w:rFonts w:ascii="Arial" w:hAnsi="Arial" w:cs="Arial"/>
          <w:sz w:val="24"/>
          <w:szCs w:val="24"/>
        </w:rPr>
        <w:t>).</w:t>
      </w:r>
    </w:p>
    <w:p w:rsidR="00F4233B" w:rsidRDefault="00F2324E" w:rsidP="00241A68">
      <w:pPr>
        <w:spacing w:line="480" w:lineRule="auto"/>
        <w:jc w:val="both"/>
        <w:rPr>
          <w:rFonts w:ascii="Arial" w:hAnsi="Arial" w:cs="Arial"/>
          <w:sz w:val="24"/>
          <w:szCs w:val="24"/>
        </w:rPr>
      </w:pPr>
      <w:r>
        <w:rPr>
          <w:rFonts w:ascii="Arial" w:hAnsi="Arial" w:cs="Arial"/>
          <w:sz w:val="24"/>
          <w:szCs w:val="24"/>
        </w:rPr>
        <w:t>E.</w:t>
      </w:r>
      <w:r w:rsidR="00F4233B">
        <w:rPr>
          <w:rFonts w:ascii="Arial" w:hAnsi="Arial" w:cs="Arial"/>
          <w:sz w:val="24"/>
          <w:szCs w:val="24"/>
        </w:rPr>
        <w:t>PROMOTING MOBILITY</w:t>
      </w:r>
    </w:p>
    <w:p w:rsidR="004817B2" w:rsidRDefault="004817B2" w:rsidP="00241A68">
      <w:pPr>
        <w:spacing w:line="480" w:lineRule="auto"/>
        <w:jc w:val="both"/>
        <w:rPr>
          <w:rFonts w:ascii="Arial" w:hAnsi="Arial" w:cs="Arial"/>
          <w:sz w:val="24"/>
          <w:szCs w:val="24"/>
        </w:rPr>
      </w:pPr>
      <w:r>
        <w:rPr>
          <w:rFonts w:ascii="Arial" w:hAnsi="Arial" w:cs="Arial"/>
          <w:sz w:val="24"/>
          <w:szCs w:val="24"/>
        </w:rPr>
        <w:t>●</w:t>
      </w:r>
      <w:r w:rsidR="00F4233B">
        <w:rPr>
          <w:rFonts w:ascii="Arial" w:hAnsi="Arial" w:cs="Arial"/>
          <w:sz w:val="24"/>
          <w:szCs w:val="24"/>
        </w:rPr>
        <w:t xml:space="preserve">Careful positioning of the client must be </w:t>
      </w:r>
      <w:r w:rsidR="007754D9">
        <w:rPr>
          <w:rFonts w:ascii="Arial" w:hAnsi="Arial" w:cs="Arial"/>
          <w:sz w:val="24"/>
          <w:szCs w:val="24"/>
        </w:rPr>
        <w:t>observed</w:t>
      </w:r>
      <w:r w:rsidR="00F4233B">
        <w:rPr>
          <w:rFonts w:ascii="Arial" w:hAnsi="Arial" w:cs="Arial"/>
          <w:sz w:val="24"/>
          <w:szCs w:val="24"/>
        </w:rPr>
        <w:t xml:space="preserve"> to prevent flexion of the burned </w:t>
      </w:r>
      <w:proofErr w:type="gramStart"/>
      <w:r w:rsidR="00F4233B">
        <w:rPr>
          <w:rFonts w:ascii="Arial" w:hAnsi="Arial" w:cs="Arial"/>
          <w:sz w:val="24"/>
          <w:szCs w:val="24"/>
        </w:rPr>
        <w:t>area</w:t>
      </w:r>
      <w:r w:rsidR="00B12082">
        <w:rPr>
          <w:rFonts w:ascii="Arial" w:hAnsi="Arial" w:cs="Arial"/>
          <w:sz w:val="24"/>
          <w:szCs w:val="24"/>
        </w:rPr>
        <w:t>(</w:t>
      </w:r>
      <w:proofErr w:type="gramEnd"/>
      <w:r w:rsidR="00B12082">
        <w:rPr>
          <w:rFonts w:ascii="Arial" w:hAnsi="Arial" w:cs="Arial"/>
          <w:sz w:val="24"/>
          <w:szCs w:val="24"/>
        </w:rPr>
        <w:t>Cameron et.al,2010)</w:t>
      </w:r>
      <w:r w:rsidR="00F4233B">
        <w:rPr>
          <w:rFonts w:ascii="Arial" w:hAnsi="Arial" w:cs="Arial"/>
          <w:sz w:val="24"/>
          <w:szCs w:val="24"/>
        </w:rPr>
        <w:t>.</w:t>
      </w:r>
      <w:r w:rsidR="007754D9">
        <w:rPr>
          <w:rFonts w:ascii="Arial" w:hAnsi="Arial" w:cs="Arial"/>
          <w:sz w:val="24"/>
          <w:szCs w:val="24"/>
        </w:rPr>
        <w:t xml:space="preserve"> </w:t>
      </w:r>
    </w:p>
    <w:p w:rsidR="00241A68" w:rsidRDefault="004817B2" w:rsidP="00241A68">
      <w:pPr>
        <w:spacing w:line="480" w:lineRule="auto"/>
        <w:jc w:val="both"/>
        <w:rPr>
          <w:rFonts w:ascii="Arial" w:hAnsi="Arial" w:cs="Arial"/>
          <w:sz w:val="24"/>
          <w:szCs w:val="24"/>
        </w:rPr>
      </w:pPr>
      <w:r>
        <w:rPr>
          <w:rFonts w:ascii="Arial" w:hAnsi="Arial" w:cs="Arial"/>
          <w:sz w:val="24"/>
          <w:szCs w:val="24"/>
        </w:rPr>
        <w:t>●</w:t>
      </w:r>
      <w:r w:rsidR="00FB2237">
        <w:rPr>
          <w:rFonts w:ascii="Arial" w:hAnsi="Arial" w:cs="Arial"/>
          <w:sz w:val="24"/>
          <w:szCs w:val="24"/>
        </w:rPr>
        <w:t xml:space="preserve"> </w:t>
      </w:r>
      <w:r w:rsidR="007754D9">
        <w:rPr>
          <w:rFonts w:ascii="Arial" w:hAnsi="Arial" w:cs="Arial"/>
          <w:sz w:val="24"/>
          <w:szCs w:val="24"/>
        </w:rPr>
        <w:t xml:space="preserve">Implement range of motion (ROM) exercise several times daily to prevent muscle </w:t>
      </w:r>
      <w:r w:rsidR="008E43A0">
        <w:rPr>
          <w:rFonts w:ascii="Arial" w:hAnsi="Arial" w:cs="Arial"/>
          <w:sz w:val="24"/>
          <w:szCs w:val="24"/>
        </w:rPr>
        <w:t>atrophy</w:t>
      </w:r>
      <w:r w:rsidR="007754D9">
        <w:rPr>
          <w:rFonts w:ascii="Arial" w:hAnsi="Arial" w:cs="Arial"/>
          <w:sz w:val="24"/>
          <w:szCs w:val="24"/>
        </w:rPr>
        <w:t xml:space="preserve"> (Smeltzer,et.al,2010).</w:t>
      </w:r>
      <w:r w:rsidR="004C0104">
        <w:rPr>
          <w:rFonts w:ascii="Arial" w:hAnsi="Arial" w:cs="Arial"/>
          <w:sz w:val="24"/>
          <w:szCs w:val="24"/>
        </w:rPr>
        <w:t xml:space="preserve">                                                                                                                                                                                                                                                                                                                                                                                                                                                                                                                                                                                                                                                                                                                                                                                                                                   </w:t>
      </w:r>
    </w:p>
    <w:p w:rsidR="0034480D" w:rsidRDefault="00F2324E" w:rsidP="00241A68">
      <w:pPr>
        <w:spacing w:line="480" w:lineRule="auto"/>
        <w:jc w:val="both"/>
        <w:rPr>
          <w:rFonts w:ascii="Arial" w:hAnsi="Arial" w:cs="Arial"/>
          <w:sz w:val="24"/>
          <w:szCs w:val="24"/>
        </w:rPr>
      </w:pPr>
      <w:r>
        <w:rPr>
          <w:rFonts w:ascii="Arial" w:hAnsi="Arial" w:cs="Arial"/>
          <w:sz w:val="24"/>
          <w:szCs w:val="24"/>
        </w:rPr>
        <w:t>F.</w:t>
      </w:r>
      <w:r w:rsidR="007754D9">
        <w:rPr>
          <w:rFonts w:ascii="Arial" w:hAnsi="Arial" w:cs="Arial"/>
          <w:sz w:val="24"/>
          <w:szCs w:val="24"/>
        </w:rPr>
        <w:t>PROVIDING PSYCHOLOGICAL SUPPORT</w:t>
      </w:r>
    </w:p>
    <w:p w:rsidR="004817B2" w:rsidRDefault="004817B2" w:rsidP="00241A68">
      <w:pPr>
        <w:spacing w:line="480" w:lineRule="auto"/>
        <w:jc w:val="both"/>
        <w:rPr>
          <w:rFonts w:ascii="Arial" w:hAnsi="Arial" w:cs="Arial"/>
          <w:sz w:val="24"/>
          <w:szCs w:val="24"/>
        </w:rPr>
      </w:pPr>
      <w:r>
        <w:rPr>
          <w:rFonts w:ascii="Arial" w:hAnsi="Arial" w:cs="Arial"/>
          <w:sz w:val="24"/>
          <w:szCs w:val="24"/>
        </w:rPr>
        <w:t>● Orient patient to su</w:t>
      </w:r>
      <w:r w:rsidR="00B12082">
        <w:rPr>
          <w:rFonts w:ascii="Arial" w:hAnsi="Arial" w:cs="Arial"/>
          <w:sz w:val="24"/>
          <w:szCs w:val="24"/>
        </w:rPr>
        <w:t>pport services available for the patient (Silvestri</w:t>
      </w:r>
      <w:proofErr w:type="gramStart"/>
      <w:r w:rsidR="00B12082">
        <w:rPr>
          <w:rFonts w:ascii="Arial" w:hAnsi="Arial" w:cs="Arial"/>
          <w:sz w:val="24"/>
          <w:szCs w:val="24"/>
        </w:rPr>
        <w:t>,2009</w:t>
      </w:r>
      <w:proofErr w:type="gramEnd"/>
      <w:r w:rsidR="00B12082">
        <w:rPr>
          <w:rFonts w:ascii="Arial" w:hAnsi="Arial" w:cs="Arial"/>
          <w:sz w:val="24"/>
          <w:szCs w:val="24"/>
        </w:rPr>
        <w:t>)</w:t>
      </w:r>
    </w:p>
    <w:p w:rsidR="004817B2" w:rsidRDefault="004817B2" w:rsidP="00241A68">
      <w:pPr>
        <w:spacing w:line="480" w:lineRule="auto"/>
        <w:jc w:val="both"/>
        <w:rPr>
          <w:rFonts w:ascii="Arial" w:hAnsi="Arial" w:cs="Arial"/>
          <w:sz w:val="24"/>
          <w:szCs w:val="24"/>
        </w:rPr>
      </w:pPr>
      <w:r>
        <w:rPr>
          <w:rFonts w:ascii="Arial" w:hAnsi="Arial" w:cs="Arial"/>
          <w:sz w:val="24"/>
          <w:szCs w:val="24"/>
        </w:rPr>
        <w:t>● Develop a trusting relationship by listening and encouraging the patient to verbalize feelings</w:t>
      </w:r>
      <w:r w:rsidR="00B12082">
        <w:rPr>
          <w:rFonts w:ascii="Arial" w:hAnsi="Arial" w:cs="Arial"/>
          <w:sz w:val="24"/>
          <w:szCs w:val="24"/>
        </w:rPr>
        <w:t xml:space="preserve"> </w:t>
      </w:r>
      <w:r w:rsidR="008E43A0">
        <w:rPr>
          <w:rFonts w:ascii="Arial" w:hAnsi="Arial" w:cs="Arial"/>
          <w:sz w:val="24"/>
          <w:szCs w:val="24"/>
        </w:rPr>
        <w:t>(</w:t>
      </w:r>
      <w:proofErr w:type="spellStart"/>
      <w:r w:rsidR="008E43A0">
        <w:rPr>
          <w:rFonts w:ascii="Arial" w:hAnsi="Arial" w:cs="Arial"/>
          <w:sz w:val="24"/>
          <w:szCs w:val="24"/>
        </w:rPr>
        <w:t>Funnell</w:t>
      </w:r>
      <w:proofErr w:type="spellEnd"/>
      <w:r w:rsidR="008E43A0">
        <w:rPr>
          <w:rFonts w:ascii="Arial" w:hAnsi="Arial" w:cs="Arial"/>
          <w:sz w:val="24"/>
          <w:szCs w:val="24"/>
        </w:rPr>
        <w:t xml:space="preserve"> et.al</w:t>
      </w:r>
      <w:proofErr w:type="gramStart"/>
      <w:r w:rsidR="008E43A0">
        <w:rPr>
          <w:rFonts w:ascii="Arial" w:hAnsi="Arial" w:cs="Arial"/>
          <w:sz w:val="24"/>
          <w:szCs w:val="24"/>
        </w:rPr>
        <w:t>,2009</w:t>
      </w:r>
      <w:proofErr w:type="gramEnd"/>
      <w:r w:rsidR="008E43A0">
        <w:rPr>
          <w:rFonts w:ascii="Arial" w:hAnsi="Arial" w:cs="Arial"/>
          <w:sz w:val="24"/>
          <w:szCs w:val="24"/>
        </w:rPr>
        <w:t>)</w:t>
      </w:r>
    </w:p>
    <w:p w:rsidR="004817B2" w:rsidRDefault="004817B2" w:rsidP="00241A68">
      <w:pPr>
        <w:spacing w:line="480" w:lineRule="auto"/>
        <w:jc w:val="both"/>
        <w:rPr>
          <w:rFonts w:ascii="Arial" w:hAnsi="Arial" w:cs="Arial"/>
          <w:sz w:val="24"/>
          <w:szCs w:val="24"/>
        </w:rPr>
      </w:pPr>
      <w:r>
        <w:rPr>
          <w:rFonts w:ascii="Arial" w:hAnsi="Arial" w:cs="Arial"/>
          <w:sz w:val="24"/>
          <w:szCs w:val="24"/>
        </w:rPr>
        <w:t>●Involve the patient in the plan of care to enhance feeling of control and self worth</w:t>
      </w:r>
      <w:r w:rsidR="00B12082">
        <w:rPr>
          <w:rFonts w:ascii="Arial" w:hAnsi="Arial" w:cs="Arial"/>
          <w:sz w:val="24"/>
          <w:szCs w:val="24"/>
        </w:rPr>
        <w:t xml:space="preserve"> </w:t>
      </w:r>
      <w:r w:rsidR="008E43A0">
        <w:rPr>
          <w:rFonts w:ascii="Arial" w:hAnsi="Arial" w:cs="Arial"/>
          <w:sz w:val="24"/>
          <w:szCs w:val="24"/>
        </w:rPr>
        <w:t>(</w:t>
      </w:r>
      <w:proofErr w:type="spellStart"/>
      <w:r w:rsidR="008E43A0">
        <w:rPr>
          <w:rFonts w:ascii="Arial" w:hAnsi="Arial" w:cs="Arial"/>
          <w:sz w:val="24"/>
          <w:szCs w:val="24"/>
        </w:rPr>
        <w:t>Funnell</w:t>
      </w:r>
      <w:proofErr w:type="spellEnd"/>
      <w:r w:rsidR="008E43A0">
        <w:rPr>
          <w:rFonts w:ascii="Arial" w:hAnsi="Arial" w:cs="Arial"/>
          <w:sz w:val="24"/>
          <w:szCs w:val="24"/>
        </w:rPr>
        <w:t xml:space="preserve"> et.al</w:t>
      </w:r>
      <w:proofErr w:type="gramStart"/>
      <w:r w:rsidR="008E43A0">
        <w:rPr>
          <w:rFonts w:ascii="Arial" w:hAnsi="Arial" w:cs="Arial"/>
          <w:sz w:val="24"/>
          <w:szCs w:val="24"/>
        </w:rPr>
        <w:t>,2009</w:t>
      </w:r>
      <w:proofErr w:type="gramEnd"/>
      <w:r w:rsidR="008E43A0">
        <w:rPr>
          <w:rFonts w:ascii="Arial" w:hAnsi="Arial" w:cs="Arial"/>
          <w:sz w:val="24"/>
          <w:szCs w:val="24"/>
        </w:rPr>
        <w:t>).</w:t>
      </w:r>
    </w:p>
    <w:p w:rsidR="001A6EE2" w:rsidRDefault="004817B2" w:rsidP="00241A68">
      <w:pPr>
        <w:spacing w:line="480" w:lineRule="auto"/>
        <w:jc w:val="both"/>
        <w:rPr>
          <w:rFonts w:ascii="Arial" w:hAnsi="Arial" w:cs="Arial"/>
          <w:sz w:val="24"/>
          <w:szCs w:val="24"/>
        </w:rPr>
      </w:pPr>
      <w:r>
        <w:rPr>
          <w:rFonts w:ascii="Arial" w:hAnsi="Arial" w:cs="Arial"/>
          <w:sz w:val="24"/>
          <w:szCs w:val="24"/>
        </w:rPr>
        <w:t>●</w:t>
      </w:r>
      <w:r w:rsidR="001A6EE2">
        <w:rPr>
          <w:rFonts w:ascii="Arial" w:hAnsi="Arial" w:cs="Arial"/>
          <w:sz w:val="24"/>
          <w:szCs w:val="24"/>
        </w:rPr>
        <w:t>Monitor patient for signs and symptoms of depression and refer the client to psychologist</w:t>
      </w:r>
      <w:r w:rsidR="00B12082">
        <w:rPr>
          <w:rFonts w:ascii="Arial" w:hAnsi="Arial" w:cs="Arial"/>
          <w:sz w:val="24"/>
          <w:szCs w:val="24"/>
        </w:rPr>
        <w:t xml:space="preserve"> </w:t>
      </w:r>
      <w:r w:rsidR="008E43A0">
        <w:rPr>
          <w:rFonts w:ascii="Arial" w:hAnsi="Arial" w:cs="Arial"/>
          <w:sz w:val="24"/>
          <w:szCs w:val="24"/>
        </w:rPr>
        <w:t>(Silvestri</w:t>
      </w:r>
      <w:proofErr w:type="gramStart"/>
      <w:r w:rsidR="008E43A0">
        <w:rPr>
          <w:rFonts w:ascii="Arial" w:hAnsi="Arial" w:cs="Arial"/>
          <w:sz w:val="24"/>
          <w:szCs w:val="24"/>
        </w:rPr>
        <w:t>,2009</w:t>
      </w:r>
      <w:proofErr w:type="gramEnd"/>
      <w:r w:rsidR="008E43A0">
        <w:rPr>
          <w:rFonts w:ascii="Arial" w:hAnsi="Arial" w:cs="Arial"/>
          <w:sz w:val="24"/>
          <w:szCs w:val="24"/>
        </w:rPr>
        <w:t>)</w:t>
      </w:r>
      <w:r w:rsidR="001A6EE2">
        <w:rPr>
          <w:rFonts w:ascii="Arial" w:hAnsi="Arial" w:cs="Arial"/>
          <w:sz w:val="24"/>
          <w:szCs w:val="24"/>
        </w:rPr>
        <w:t>.</w:t>
      </w:r>
    </w:p>
    <w:p w:rsidR="004817B2" w:rsidRDefault="001A6EE2" w:rsidP="00241A68">
      <w:pPr>
        <w:spacing w:line="480" w:lineRule="auto"/>
        <w:jc w:val="both"/>
        <w:rPr>
          <w:rFonts w:ascii="Arial" w:hAnsi="Arial" w:cs="Arial"/>
          <w:sz w:val="24"/>
          <w:szCs w:val="24"/>
        </w:rPr>
      </w:pPr>
      <w:r>
        <w:rPr>
          <w:rFonts w:ascii="Arial" w:hAnsi="Arial" w:cs="Arial"/>
          <w:sz w:val="24"/>
          <w:szCs w:val="24"/>
        </w:rPr>
        <w:t>●</w:t>
      </w:r>
      <w:r w:rsidR="004817B2">
        <w:rPr>
          <w:rFonts w:ascii="Arial" w:hAnsi="Arial" w:cs="Arial"/>
          <w:sz w:val="24"/>
          <w:szCs w:val="24"/>
        </w:rPr>
        <w:t xml:space="preserve">Support clients coping mechanism as </w:t>
      </w:r>
      <w:r w:rsidR="00B12082">
        <w:rPr>
          <w:rFonts w:ascii="Arial" w:hAnsi="Arial" w:cs="Arial"/>
          <w:sz w:val="24"/>
          <w:szCs w:val="24"/>
        </w:rPr>
        <w:t>needed (</w:t>
      </w:r>
      <w:r w:rsidR="008E43A0">
        <w:rPr>
          <w:rFonts w:ascii="Arial" w:hAnsi="Arial" w:cs="Arial"/>
          <w:sz w:val="24"/>
          <w:szCs w:val="24"/>
        </w:rPr>
        <w:t>Sole et</w:t>
      </w:r>
      <w:r w:rsidR="004817B2">
        <w:rPr>
          <w:rFonts w:ascii="Arial" w:hAnsi="Arial" w:cs="Arial"/>
          <w:sz w:val="24"/>
          <w:szCs w:val="24"/>
        </w:rPr>
        <w:t>.</w:t>
      </w:r>
      <w:r w:rsidR="008E43A0">
        <w:rPr>
          <w:rFonts w:ascii="Arial" w:hAnsi="Arial" w:cs="Arial"/>
          <w:sz w:val="24"/>
          <w:szCs w:val="24"/>
        </w:rPr>
        <w:t>al</w:t>
      </w:r>
      <w:r w:rsidR="00B12082">
        <w:rPr>
          <w:rFonts w:ascii="Arial" w:hAnsi="Arial" w:cs="Arial"/>
          <w:sz w:val="24"/>
          <w:szCs w:val="24"/>
        </w:rPr>
        <w:t>, 2009</w:t>
      </w:r>
      <w:r w:rsidR="008E43A0">
        <w:rPr>
          <w:rFonts w:ascii="Arial" w:hAnsi="Arial" w:cs="Arial"/>
          <w:sz w:val="24"/>
          <w:szCs w:val="24"/>
        </w:rPr>
        <w:t>).</w:t>
      </w:r>
    </w:p>
    <w:p w:rsidR="004817B2" w:rsidRDefault="00F2324E" w:rsidP="00241A68">
      <w:pPr>
        <w:spacing w:line="480" w:lineRule="auto"/>
        <w:jc w:val="both"/>
        <w:rPr>
          <w:rFonts w:ascii="Arial" w:hAnsi="Arial" w:cs="Arial"/>
          <w:sz w:val="24"/>
          <w:szCs w:val="24"/>
        </w:rPr>
      </w:pPr>
      <w:r>
        <w:rPr>
          <w:rFonts w:ascii="Arial" w:hAnsi="Arial" w:cs="Arial"/>
          <w:sz w:val="24"/>
          <w:szCs w:val="24"/>
        </w:rPr>
        <w:t>G.</w:t>
      </w:r>
      <w:r w:rsidR="001A6EE2">
        <w:rPr>
          <w:rFonts w:ascii="Arial" w:hAnsi="Arial" w:cs="Arial"/>
          <w:sz w:val="24"/>
          <w:szCs w:val="24"/>
        </w:rPr>
        <w:t xml:space="preserve"> WOUND MANAGEMENT</w:t>
      </w:r>
    </w:p>
    <w:p w:rsidR="00B12082" w:rsidRDefault="001A6EE2" w:rsidP="00241A68">
      <w:pPr>
        <w:spacing w:line="480" w:lineRule="auto"/>
        <w:jc w:val="both"/>
        <w:rPr>
          <w:rFonts w:ascii="Arial" w:hAnsi="Arial" w:cs="Arial"/>
          <w:sz w:val="24"/>
          <w:szCs w:val="24"/>
        </w:rPr>
      </w:pPr>
      <w:r>
        <w:rPr>
          <w:rFonts w:ascii="Arial" w:hAnsi="Arial" w:cs="Arial"/>
          <w:sz w:val="24"/>
          <w:szCs w:val="24"/>
        </w:rPr>
        <w:t>● Perform meticulous wound care</w:t>
      </w:r>
      <w:r w:rsidR="0022412F">
        <w:rPr>
          <w:rFonts w:ascii="Arial" w:hAnsi="Arial" w:cs="Arial"/>
          <w:sz w:val="24"/>
          <w:szCs w:val="24"/>
        </w:rPr>
        <w:t xml:space="preserve"> </w:t>
      </w:r>
      <w:r w:rsidR="00B12082">
        <w:rPr>
          <w:rFonts w:ascii="Arial" w:hAnsi="Arial" w:cs="Arial"/>
          <w:sz w:val="24"/>
          <w:szCs w:val="24"/>
        </w:rPr>
        <w:t>(Cameron et.al</w:t>
      </w:r>
      <w:proofErr w:type="gramStart"/>
      <w:r w:rsidR="00B12082">
        <w:rPr>
          <w:rFonts w:ascii="Arial" w:hAnsi="Arial" w:cs="Arial"/>
          <w:sz w:val="24"/>
          <w:szCs w:val="24"/>
        </w:rPr>
        <w:t>,2010</w:t>
      </w:r>
      <w:proofErr w:type="gramEnd"/>
      <w:r w:rsidR="00B12082">
        <w:rPr>
          <w:rFonts w:ascii="Arial" w:hAnsi="Arial" w:cs="Arial"/>
          <w:sz w:val="24"/>
          <w:szCs w:val="24"/>
        </w:rPr>
        <w:t>).</w:t>
      </w:r>
    </w:p>
    <w:p w:rsidR="001A6EE2" w:rsidRDefault="00B33CC8" w:rsidP="00241A68">
      <w:pPr>
        <w:spacing w:line="480" w:lineRule="auto"/>
        <w:jc w:val="both"/>
        <w:rPr>
          <w:rFonts w:ascii="Arial" w:hAnsi="Arial" w:cs="Arial"/>
          <w:sz w:val="24"/>
          <w:szCs w:val="24"/>
        </w:rPr>
      </w:pPr>
      <w:r>
        <w:rPr>
          <w:rFonts w:ascii="Arial" w:hAnsi="Arial" w:cs="Arial"/>
          <w:sz w:val="24"/>
          <w:szCs w:val="24"/>
        </w:rPr>
        <w:lastRenderedPageBreak/>
        <w:t>● A</w:t>
      </w:r>
      <w:r w:rsidR="001A6EE2">
        <w:rPr>
          <w:rFonts w:ascii="Arial" w:hAnsi="Arial" w:cs="Arial"/>
          <w:sz w:val="24"/>
          <w:szCs w:val="24"/>
        </w:rPr>
        <w:t xml:space="preserve">dminister analgesics prior to wound </w:t>
      </w:r>
      <w:proofErr w:type="gramStart"/>
      <w:r w:rsidR="001A6EE2">
        <w:rPr>
          <w:rFonts w:ascii="Arial" w:hAnsi="Arial" w:cs="Arial"/>
          <w:sz w:val="24"/>
          <w:szCs w:val="24"/>
        </w:rPr>
        <w:t>care</w:t>
      </w:r>
      <w:r w:rsidR="008E43A0">
        <w:rPr>
          <w:rFonts w:ascii="Arial" w:hAnsi="Arial" w:cs="Arial"/>
          <w:sz w:val="24"/>
          <w:szCs w:val="24"/>
        </w:rPr>
        <w:t>(</w:t>
      </w:r>
      <w:proofErr w:type="gramEnd"/>
      <w:r w:rsidR="008E43A0">
        <w:rPr>
          <w:rFonts w:ascii="Arial" w:hAnsi="Arial" w:cs="Arial"/>
          <w:sz w:val="24"/>
          <w:szCs w:val="24"/>
        </w:rPr>
        <w:t xml:space="preserve"> Cameron et.al,2010).</w:t>
      </w:r>
    </w:p>
    <w:p w:rsidR="00B33CC8" w:rsidRDefault="001A6EE2" w:rsidP="00241A68">
      <w:pPr>
        <w:spacing w:line="480" w:lineRule="auto"/>
        <w:jc w:val="both"/>
        <w:rPr>
          <w:rFonts w:ascii="Arial" w:hAnsi="Arial" w:cs="Arial"/>
          <w:sz w:val="24"/>
          <w:szCs w:val="24"/>
        </w:rPr>
      </w:pPr>
      <w:proofErr w:type="gramStart"/>
      <w:r>
        <w:rPr>
          <w:rFonts w:ascii="Arial" w:hAnsi="Arial" w:cs="Arial"/>
          <w:sz w:val="24"/>
          <w:szCs w:val="24"/>
        </w:rPr>
        <w:t>●</w:t>
      </w:r>
      <w:r w:rsidR="008E43A0">
        <w:rPr>
          <w:rFonts w:ascii="Arial" w:hAnsi="Arial" w:cs="Arial"/>
          <w:sz w:val="24"/>
          <w:szCs w:val="24"/>
        </w:rPr>
        <w:t xml:space="preserve">  </w:t>
      </w:r>
      <w:r w:rsidR="00B33CC8">
        <w:rPr>
          <w:rFonts w:ascii="Arial" w:hAnsi="Arial" w:cs="Arial"/>
          <w:sz w:val="24"/>
          <w:szCs w:val="24"/>
        </w:rPr>
        <w:t>Apply</w:t>
      </w:r>
      <w:proofErr w:type="gramEnd"/>
      <w:r w:rsidR="00B33CC8">
        <w:rPr>
          <w:rFonts w:ascii="Arial" w:hAnsi="Arial" w:cs="Arial"/>
          <w:sz w:val="24"/>
          <w:szCs w:val="24"/>
        </w:rPr>
        <w:t xml:space="preserve"> </w:t>
      </w:r>
      <w:proofErr w:type="spellStart"/>
      <w:r w:rsidR="00B33CC8">
        <w:rPr>
          <w:rFonts w:ascii="Arial" w:hAnsi="Arial" w:cs="Arial"/>
          <w:sz w:val="24"/>
          <w:szCs w:val="24"/>
        </w:rPr>
        <w:t>solugel</w:t>
      </w:r>
      <w:proofErr w:type="spellEnd"/>
      <w:r w:rsidR="00B12082">
        <w:rPr>
          <w:rFonts w:ascii="Arial" w:hAnsi="Arial" w:cs="Arial"/>
          <w:sz w:val="24"/>
          <w:szCs w:val="24"/>
        </w:rPr>
        <w:t xml:space="preserve"> as prescribed </w:t>
      </w:r>
      <w:r w:rsidR="00B33CC8">
        <w:rPr>
          <w:rFonts w:ascii="Arial" w:hAnsi="Arial" w:cs="Arial"/>
          <w:sz w:val="24"/>
          <w:szCs w:val="24"/>
        </w:rPr>
        <w:t>.</w:t>
      </w:r>
    </w:p>
    <w:p w:rsidR="001A6EE2" w:rsidRDefault="001A6EE2" w:rsidP="00241A68">
      <w:pPr>
        <w:spacing w:line="480" w:lineRule="auto"/>
        <w:jc w:val="both"/>
        <w:rPr>
          <w:rFonts w:ascii="Arial" w:hAnsi="Arial" w:cs="Arial"/>
          <w:sz w:val="24"/>
          <w:szCs w:val="24"/>
        </w:rPr>
      </w:pPr>
      <w:r>
        <w:rPr>
          <w:rFonts w:ascii="Arial" w:hAnsi="Arial" w:cs="Arial"/>
          <w:sz w:val="24"/>
          <w:szCs w:val="24"/>
        </w:rPr>
        <w:t xml:space="preserve"> </w:t>
      </w:r>
      <w:r w:rsidR="00B33CC8">
        <w:rPr>
          <w:rFonts w:ascii="Arial" w:hAnsi="Arial" w:cs="Arial"/>
          <w:sz w:val="24"/>
          <w:szCs w:val="24"/>
        </w:rPr>
        <w:t>●</w:t>
      </w:r>
      <w:r w:rsidR="008E43A0">
        <w:rPr>
          <w:rFonts w:ascii="Arial" w:hAnsi="Arial" w:cs="Arial"/>
          <w:sz w:val="24"/>
          <w:szCs w:val="24"/>
        </w:rPr>
        <w:t xml:space="preserve"> </w:t>
      </w:r>
      <w:r>
        <w:rPr>
          <w:rFonts w:ascii="Arial" w:hAnsi="Arial" w:cs="Arial"/>
          <w:sz w:val="24"/>
          <w:szCs w:val="24"/>
        </w:rPr>
        <w:t xml:space="preserve">Apply topical antibiotic cream as </w:t>
      </w:r>
      <w:r w:rsidR="00B12082">
        <w:rPr>
          <w:rFonts w:ascii="Arial" w:hAnsi="Arial" w:cs="Arial"/>
          <w:sz w:val="24"/>
          <w:szCs w:val="24"/>
        </w:rPr>
        <w:t>prescribed (</w:t>
      </w:r>
      <w:r w:rsidR="008E43A0">
        <w:rPr>
          <w:rFonts w:ascii="Arial" w:hAnsi="Arial" w:cs="Arial"/>
          <w:sz w:val="24"/>
          <w:szCs w:val="24"/>
        </w:rPr>
        <w:t>Sole et.al</w:t>
      </w:r>
      <w:proofErr w:type="gramStart"/>
      <w:r w:rsidR="008E43A0">
        <w:rPr>
          <w:rFonts w:ascii="Arial" w:hAnsi="Arial" w:cs="Arial"/>
          <w:sz w:val="24"/>
          <w:szCs w:val="24"/>
        </w:rPr>
        <w:t>,2009</w:t>
      </w:r>
      <w:proofErr w:type="gramEnd"/>
      <w:r w:rsidR="008E43A0">
        <w:rPr>
          <w:rFonts w:ascii="Arial" w:hAnsi="Arial" w:cs="Arial"/>
          <w:sz w:val="24"/>
          <w:szCs w:val="24"/>
        </w:rPr>
        <w:t>)</w:t>
      </w:r>
      <w:r>
        <w:rPr>
          <w:rFonts w:ascii="Arial" w:hAnsi="Arial" w:cs="Arial"/>
          <w:sz w:val="24"/>
          <w:szCs w:val="24"/>
        </w:rPr>
        <w:t>.</w:t>
      </w:r>
    </w:p>
    <w:p w:rsidR="00A7042A" w:rsidRDefault="00A7042A" w:rsidP="00241A68">
      <w:pPr>
        <w:spacing w:line="480" w:lineRule="auto"/>
        <w:jc w:val="both"/>
        <w:rPr>
          <w:rFonts w:ascii="Arial" w:hAnsi="Arial" w:cs="Arial"/>
          <w:b/>
          <w:sz w:val="24"/>
          <w:szCs w:val="24"/>
        </w:rPr>
      </w:pPr>
    </w:p>
    <w:p w:rsidR="005B55DC" w:rsidRDefault="005B55DC" w:rsidP="00241A68">
      <w:pPr>
        <w:spacing w:line="480" w:lineRule="auto"/>
        <w:jc w:val="both"/>
        <w:rPr>
          <w:rFonts w:ascii="Arial" w:hAnsi="Arial" w:cs="Arial"/>
          <w:b/>
          <w:sz w:val="24"/>
          <w:szCs w:val="24"/>
        </w:rPr>
      </w:pPr>
      <w:r>
        <w:rPr>
          <w:rFonts w:ascii="Arial" w:hAnsi="Arial" w:cs="Arial"/>
          <w:b/>
          <w:sz w:val="24"/>
          <w:szCs w:val="24"/>
        </w:rPr>
        <w:t xml:space="preserve">VII. DISCHARGE PLANNING </w:t>
      </w:r>
    </w:p>
    <w:p w:rsidR="005B55DC" w:rsidRDefault="005B55DC" w:rsidP="00241A68">
      <w:pPr>
        <w:spacing w:line="480" w:lineRule="auto"/>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Inform the client that healed burned is tender and </w:t>
      </w:r>
      <w:r w:rsidR="00B12082">
        <w:rPr>
          <w:rFonts w:ascii="Arial" w:hAnsi="Arial" w:cs="Arial"/>
          <w:sz w:val="24"/>
          <w:szCs w:val="24"/>
        </w:rPr>
        <w:t>will easily</w:t>
      </w:r>
      <w:r>
        <w:rPr>
          <w:rFonts w:ascii="Arial" w:hAnsi="Arial" w:cs="Arial"/>
          <w:sz w:val="24"/>
          <w:szCs w:val="24"/>
        </w:rPr>
        <w:t xml:space="preserve"> </w:t>
      </w:r>
      <w:r w:rsidR="008E43A0">
        <w:rPr>
          <w:rFonts w:ascii="Arial" w:hAnsi="Arial" w:cs="Arial"/>
          <w:sz w:val="24"/>
          <w:szCs w:val="24"/>
        </w:rPr>
        <w:t xml:space="preserve">tear </w:t>
      </w:r>
      <w:r>
        <w:rPr>
          <w:rFonts w:ascii="Arial" w:hAnsi="Arial" w:cs="Arial"/>
          <w:sz w:val="24"/>
          <w:szCs w:val="24"/>
        </w:rPr>
        <w:t xml:space="preserve">compared to normal </w:t>
      </w:r>
      <w:r w:rsidR="00B12082">
        <w:rPr>
          <w:rFonts w:ascii="Arial" w:hAnsi="Arial" w:cs="Arial"/>
          <w:sz w:val="24"/>
          <w:szCs w:val="24"/>
        </w:rPr>
        <w:t>skin (</w:t>
      </w:r>
      <w:proofErr w:type="spellStart"/>
      <w:r w:rsidR="008E43A0">
        <w:rPr>
          <w:rFonts w:ascii="Arial" w:hAnsi="Arial" w:cs="Arial"/>
          <w:sz w:val="24"/>
          <w:szCs w:val="24"/>
        </w:rPr>
        <w:t>Funnell</w:t>
      </w:r>
      <w:proofErr w:type="spellEnd"/>
      <w:r w:rsidR="008E43A0">
        <w:rPr>
          <w:rFonts w:ascii="Arial" w:hAnsi="Arial" w:cs="Arial"/>
          <w:sz w:val="24"/>
          <w:szCs w:val="24"/>
        </w:rPr>
        <w:t xml:space="preserve"> et.al</w:t>
      </w:r>
      <w:proofErr w:type="gramStart"/>
      <w:r w:rsidR="008E43A0">
        <w:rPr>
          <w:rFonts w:ascii="Arial" w:hAnsi="Arial" w:cs="Arial"/>
          <w:sz w:val="24"/>
          <w:szCs w:val="24"/>
        </w:rPr>
        <w:t>,2009</w:t>
      </w:r>
      <w:proofErr w:type="gramEnd"/>
      <w:r w:rsidR="008E43A0">
        <w:rPr>
          <w:rFonts w:ascii="Arial" w:hAnsi="Arial" w:cs="Arial"/>
          <w:sz w:val="24"/>
          <w:szCs w:val="24"/>
        </w:rPr>
        <w:t>)</w:t>
      </w:r>
      <w:r>
        <w:rPr>
          <w:rFonts w:ascii="Arial" w:hAnsi="Arial" w:cs="Arial"/>
          <w:sz w:val="24"/>
          <w:szCs w:val="24"/>
        </w:rPr>
        <w:t>.</w:t>
      </w:r>
    </w:p>
    <w:p w:rsidR="005B55DC" w:rsidRDefault="005B55DC" w:rsidP="00241A68">
      <w:pPr>
        <w:spacing w:line="480" w:lineRule="auto"/>
        <w:jc w:val="both"/>
        <w:rPr>
          <w:rFonts w:ascii="Arial" w:hAnsi="Arial" w:cs="Arial"/>
          <w:sz w:val="24"/>
          <w:szCs w:val="24"/>
        </w:rPr>
      </w:pPr>
      <w:r>
        <w:rPr>
          <w:rFonts w:ascii="Arial" w:hAnsi="Arial" w:cs="Arial"/>
          <w:sz w:val="24"/>
          <w:szCs w:val="24"/>
        </w:rPr>
        <w:t xml:space="preserve">● Avoid sunlight for 12 months for </w:t>
      </w:r>
      <w:r w:rsidR="00B12082">
        <w:rPr>
          <w:rFonts w:ascii="Arial" w:hAnsi="Arial" w:cs="Arial"/>
          <w:sz w:val="24"/>
          <w:szCs w:val="24"/>
        </w:rPr>
        <w:t>injured</w:t>
      </w:r>
      <w:r>
        <w:rPr>
          <w:rFonts w:ascii="Arial" w:hAnsi="Arial" w:cs="Arial"/>
          <w:sz w:val="24"/>
          <w:szCs w:val="24"/>
        </w:rPr>
        <w:t xml:space="preserve"> skin can easily </w:t>
      </w:r>
      <w:r w:rsidR="00B12082">
        <w:rPr>
          <w:rFonts w:ascii="Arial" w:hAnsi="Arial" w:cs="Arial"/>
          <w:sz w:val="24"/>
          <w:szCs w:val="24"/>
        </w:rPr>
        <w:t>burn (</w:t>
      </w:r>
      <w:r w:rsidR="008E43A0">
        <w:rPr>
          <w:rFonts w:ascii="Arial" w:hAnsi="Arial" w:cs="Arial"/>
          <w:sz w:val="24"/>
          <w:szCs w:val="24"/>
        </w:rPr>
        <w:t>Sole et.al</w:t>
      </w:r>
      <w:proofErr w:type="gramStart"/>
      <w:r w:rsidR="008E43A0">
        <w:rPr>
          <w:rFonts w:ascii="Arial" w:hAnsi="Arial" w:cs="Arial"/>
          <w:sz w:val="24"/>
          <w:szCs w:val="24"/>
        </w:rPr>
        <w:t>,2009</w:t>
      </w:r>
      <w:proofErr w:type="gramEnd"/>
      <w:r w:rsidR="008E43A0">
        <w:rPr>
          <w:rFonts w:ascii="Arial" w:hAnsi="Arial" w:cs="Arial"/>
          <w:sz w:val="24"/>
          <w:szCs w:val="24"/>
        </w:rPr>
        <w:t>)</w:t>
      </w:r>
      <w:r>
        <w:rPr>
          <w:rFonts w:ascii="Arial" w:hAnsi="Arial" w:cs="Arial"/>
          <w:sz w:val="24"/>
          <w:szCs w:val="24"/>
        </w:rPr>
        <w:t>.</w:t>
      </w:r>
    </w:p>
    <w:p w:rsidR="005B55DC" w:rsidRDefault="005B55DC" w:rsidP="00241A68">
      <w:pPr>
        <w:spacing w:line="480" w:lineRule="auto"/>
        <w:jc w:val="both"/>
        <w:rPr>
          <w:rFonts w:ascii="Arial" w:hAnsi="Arial" w:cs="Arial"/>
          <w:sz w:val="24"/>
          <w:szCs w:val="24"/>
        </w:rPr>
      </w:pPr>
      <w:r>
        <w:rPr>
          <w:rFonts w:ascii="Arial" w:hAnsi="Arial" w:cs="Arial"/>
          <w:sz w:val="24"/>
          <w:szCs w:val="24"/>
        </w:rPr>
        <w:t xml:space="preserve">●Use only non- irritant soaps and cosmetic on burned </w:t>
      </w:r>
      <w:r w:rsidR="00B12082">
        <w:rPr>
          <w:rFonts w:ascii="Arial" w:hAnsi="Arial" w:cs="Arial"/>
          <w:sz w:val="24"/>
          <w:szCs w:val="24"/>
        </w:rPr>
        <w:t>area (</w:t>
      </w:r>
      <w:proofErr w:type="spellStart"/>
      <w:r w:rsidR="008E43A0">
        <w:rPr>
          <w:rFonts w:ascii="Arial" w:hAnsi="Arial" w:cs="Arial"/>
          <w:sz w:val="24"/>
          <w:szCs w:val="24"/>
        </w:rPr>
        <w:t>Funnell</w:t>
      </w:r>
      <w:proofErr w:type="spellEnd"/>
      <w:r w:rsidR="008E43A0">
        <w:rPr>
          <w:rFonts w:ascii="Arial" w:hAnsi="Arial" w:cs="Arial"/>
          <w:sz w:val="24"/>
          <w:szCs w:val="24"/>
        </w:rPr>
        <w:t xml:space="preserve"> et. al</w:t>
      </w:r>
      <w:proofErr w:type="gramStart"/>
      <w:r w:rsidR="008E43A0">
        <w:rPr>
          <w:rFonts w:ascii="Arial" w:hAnsi="Arial" w:cs="Arial"/>
          <w:sz w:val="24"/>
          <w:szCs w:val="24"/>
        </w:rPr>
        <w:t>,2009</w:t>
      </w:r>
      <w:proofErr w:type="gramEnd"/>
      <w:r w:rsidR="008E43A0">
        <w:rPr>
          <w:rFonts w:ascii="Arial" w:hAnsi="Arial" w:cs="Arial"/>
          <w:sz w:val="24"/>
          <w:szCs w:val="24"/>
        </w:rPr>
        <w:t>)</w:t>
      </w:r>
      <w:r>
        <w:rPr>
          <w:rFonts w:ascii="Arial" w:hAnsi="Arial" w:cs="Arial"/>
          <w:sz w:val="24"/>
          <w:szCs w:val="24"/>
        </w:rPr>
        <w:t>.</w:t>
      </w:r>
    </w:p>
    <w:p w:rsidR="005B55DC" w:rsidRDefault="005B55DC" w:rsidP="00241A68">
      <w:pPr>
        <w:spacing w:line="480" w:lineRule="auto"/>
        <w:jc w:val="both"/>
        <w:rPr>
          <w:rFonts w:ascii="Arial" w:hAnsi="Arial" w:cs="Arial"/>
          <w:sz w:val="24"/>
          <w:szCs w:val="24"/>
        </w:rPr>
      </w:pPr>
      <w:r>
        <w:rPr>
          <w:rFonts w:ascii="Arial" w:hAnsi="Arial" w:cs="Arial"/>
          <w:sz w:val="24"/>
          <w:szCs w:val="24"/>
        </w:rPr>
        <w:t>● Take extra precaution not to bump burn areas in</w:t>
      </w:r>
      <w:r w:rsidR="009306D8">
        <w:rPr>
          <w:rFonts w:ascii="Arial" w:hAnsi="Arial" w:cs="Arial"/>
          <w:sz w:val="24"/>
          <w:szCs w:val="24"/>
        </w:rPr>
        <w:t xml:space="preserve"> any activities for it can easily be </w:t>
      </w:r>
      <w:r w:rsidR="00B12082">
        <w:rPr>
          <w:rFonts w:ascii="Arial" w:hAnsi="Arial" w:cs="Arial"/>
          <w:sz w:val="24"/>
          <w:szCs w:val="24"/>
        </w:rPr>
        <w:t>damage (</w:t>
      </w:r>
      <w:r w:rsidR="008E43A0">
        <w:rPr>
          <w:rFonts w:ascii="Arial" w:hAnsi="Arial" w:cs="Arial"/>
          <w:sz w:val="24"/>
          <w:szCs w:val="24"/>
        </w:rPr>
        <w:t>Silverstri</w:t>
      </w:r>
      <w:proofErr w:type="gramStart"/>
      <w:r w:rsidR="008E43A0">
        <w:rPr>
          <w:rFonts w:ascii="Arial" w:hAnsi="Arial" w:cs="Arial"/>
          <w:sz w:val="24"/>
          <w:szCs w:val="24"/>
        </w:rPr>
        <w:t>,2009</w:t>
      </w:r>
      <w:proofErr w:type="gramEnd"/>
      <w:r w:rsidR="008E43A0">
        <w:rPr>
          <w:rFonts w:ascii="Arial" w:hAnsi="Arial" w:cs="Arial"/>
          <w:sz w:val="24"/>
          <w:szCs w:val="24"/>
        </w:rPr>
        <w:t>)</w:t>
      </w:r>
      <w:r w:rsidR="009306D8">
        <w:rPr>
          <w:rFonts w:ascii="Arial" w:hAnsi="Arial" w:cs="Arial"/>
          <w:sz w:val="24"/>
          <w:szCs w:val="24"/>
        </w:rPr>
        <w:t>.</w:t>
      </w:r>
    </w:p>
    <w:p w:rsidR="009306D8" w:rsidRDefault="009306D8" w:rsidP="00241A68">
      <w:pPr>
        <w:spacing w:line="480" w:lineRule="auto"/>
        <w:jc w:val="both"/>
        <w:rPr>
          <w:rFonts w:ascii="Arial" w:hAnsi="Arial" w:cs="Arial"/>
          <w:sz w:val="24"/>
          <w:szCs w:val="24"/>
        </w:rPr>
      </w:pPr>
      <w:r>
        <w:rPr>
          <w:rFonts w:ascii="Arial" w:hAnsi="Arial" w:cs="Arial"/>
          <w:sz w:val="24"/>
          <w:szCs w:val="24"/>
        </w:rPr>
        <w:t xml:space="preserve">●Wear clothing with soft fabric to avoid irritation on burned </w:t>
      </w:r>
      <w:proofErr w:type="gramStart"/>
      <w:r>
        <w:rPr>
          <w:rFonts w:ascii="Arial" w:hAnsi="Arial" w:cs="Arial"/>
          <w:sz w:val="24"/>
          <w:szCs w:val="24"/>
        </w:rPr>
        <w:t>skin</w:t>
      </w:r>
      <w:r w:rsidR="008E43A0">
        <w:rPr>
          <w:rFonts w:ascii="Arial" w:hAnsi="Arial" w:cs="Arial"/>
          <w:sz w:val="24"/>
          <w:szCs w:val="24"/>
        </w:rPr>
        <w:t>(</w:t>
      </w:r>
      <w:proofErr w:type="spellStart"/>
      <w:proofErr w:type="gramEnd"/>
      <w:r w:rsidR="008E43A0">
        <w:rPr>
          <w:rFonts w:ascii="Arial" w:hAnsi="Arial" w:cs="Arial"/>
          <w:sz w:val="24"/>
          <w:szCs w:val="24"/>
        </w:rPr>
        <w:t>Funnell</w:t>
      </w:r>
      <w:proofErr w:type="spellEnd"/>
      <w:r w:rsidR="008E43A0">
        <w:rPr>
          <w:rFonts w:ascii="Arial" w:hAnsi="Arial" w:cs="Arial"/>
          <w:sz w:val="24"/>
          <w:szCs w:val="24"/>
        </w:rPr>
        <w:t xml:space="preserve"> et.al,2009)</w:t>
      </w:r>
      <w:r>
        <w:rPr>
          <w:rFonts w:ascii="Arial" w:hAnsi="Arial" w:cs="Arial"/>
          <w:sz w:val="24"/>
          <w:szCs w:val="24"/>
        </w:rPr>
        <w:t>.</w:t>
      </w:r>
    </w:p>
    <w:p w:rsidR="009306D8" w:rsidRDefault="009306D8" w:rsidP="00241A68">
      <w:pPr>
        <w:spacing w:line="480" w:lineRule="auto"/>
        <w:jc w:val="both"/>
        <w:rPr>
          <w:rFonts w:ascii="Arial" w:hAnsi="Arial" w:cs="Arial"/>
          <w:sz w:val="24"/>
          <w:szCs w:val="24"/>
        </w:rPr>
      </w:pPr>
      <w:r>
        <w:rPr>
          <w:rFonts w:ascii="Arial" w:hAnsi="Arial" w:cs="Arial"/>
          <w:sz w:val="24"/>
          <w:szCs w:val="24"/>
        </w:rPr>
        <w:t>● Continue prescribed management that may include wearing of tailored elastic garments,</w:t>
      </w:r>
      <w:r w:rsidR="00D55463">
        <w:rPr>
          <w:rFonts w:ascii="Arial" w:hAnsi="Arial" w:cs="Arial"/>
          <w:sz w:val="24"/>
          <w:szCs w:val="24"/>
        </w:rPr>
        <w:t xml:space="preserve"> </w:t>
      </w:r>
      <w:r>
        <w:rPr>
          <w:rFonts w:ascii="Arial" w:hAnsi="Arial" w:cs="Arial"/>
          <w:sz w:val="24"/>
          <w:szCs w:val="24"/>
        </w:rPr>
        <w:t xml:space="preserve">application of cream and exercise to improve </w:t>
      </w:r>
      <w:proofErr w:type="gramStart"/>
      <w:r>
        <w:rPr>
          <w:rFonts w:ascii="Arial" w:hAnsi="Arial" w:cs="Arial"/>
          <w:sz w:val="24"/>
          <w:szCs w:val="24"/>
        </w:rPr>
        <w:t>mobility</w:t>
      </w:r>
      <w:r w:rsidR="008E43A0">
        <w:rPr>
          <w:rFonts w:ascii="Arial" w:hAnsi="Arial" w:cs="Arial"/>
          <w:sz w:val="24"/>
          <w:szCs w:val="24"/>
        </w:rPr>
        <w:t>(</w:t>
      </w:r>
      <w:proofErr w:type="spellStart"/>
      <w:proofErr w:type="gramEnd"/>
      <w:r w:rsidR="008E43A0">
        <w:rPr>
          <w:rFonts w:ascii="Arial" w:hAnsi="Arial" w:cs="Arial"/>
          <w:sz w:val="24"/>
          <w:szCs w:val="24"/>
        </w:rPr>
        <w:t>Funnell</w:t>
      </w:r>
      <w:proofErr w:type="spellEnd"/>
      <w:r w:rsidR="008E43A0">
        <w:rPr>
          <w:rFonts w:ascii="Arial" w:hAnsi="Arial" w:cs="Arial"/>
          <w:sz w:val="24"/>
          <w:szCs w:val="24"/>
        </w:rPr>
        <w:t xml:space="preserve"> et.al,2009)</w:t>
      </w:r>
      <w:r>
        <w:rPr>
          <w:rFonts w:ascii="Arial" w:hAnsi="Arial" w:cs="Arial"/>
          <w:sz w:val="24"/>
          <w:szCs w:val="24"/>
        </w:rPr>
        <w:t>.</w:t>
      </w:r>
    </w:p>
    <w:p w:rsidR="009306D8" w:rsidRPr="005B55DC" w:rsidRDefault="009306D8" w:rsidP="00241A68">
      <w:pPr>
        <w:spacing w:line="480" w:lineRule="auto"/>
        <w:jc w:val="both"/>
        <w:rPr>
          <w:rFonts w:ascii="Arial" w:hAnsi="Arial" w:cs="Arial"/>
          <w:sz w:val="24"/>
          <w:szCs w:val="24"/>
        </w:rPr>
      </w:pPr>
      <w:r>
        <w:rPr>
          <w:rFonts w:ascii="Arial" w:hAnsi="Arial" w:cs="Arial"/>
          <w:sz w:val="24"/>
          <w:szCs w:val="24"/>
        </w:rPr>
        <w:t xml:space="preserve">● Seek psychological help such as </w:t>
      </w:r>
      <w:r w:rsidR="003E7E10">
        <w:rPr>
          <w:rFonts w:ascii="Arial" w:hAnsi="Arial" w:cs="Arial"/>
          <w:sz w:val="24"/>
          <w:szCs w:val="24"/>
        </w:rPr>
        <w:t>counselling, group</w:t>
      </w:r>
      <w:r>
        <w:rPr>
          <w:rFonts w:ascii="Arial" w:hAnsi="Arial" w:cs="Arial"/>
          <w:sz w:val="24"/>
          <w:szCs w:val="24"/>
        </w:rPr>
        <w:t xml:space="preserve"> </w:t>
      </w:r>
      <w:r w:rsidR="00D55463">
        <w:rPr>
          <w:rFonts w:ascii="Arial" w:hAnsi="Arial" w:cs="Arial"/>
          <w:sz w:val="24"/>
          <w:szCs w:val="24"/>
        </w:rPr>
        <w:t>therapy and</w:t>
      </w:r>
      <w:r>
        <w:rPr>
          <w:rFonts w:ascii="Arial" w:hAnsi="Arial" w:cs="Arial"/>
          <w:sz w:val="24"/>
          <w:szCs w:val="24"/>
        </w:rPr>
        <w:t xml:space="preserve"> support group if there is difficulty adjusting to changes in the </w:t>
      </w:r>
      <w:r w:rsidR="00B12082">
        <w:rPr>
          <w:rFonts w:ascii="Arial" w:hAnsi="Arial" w:cs="Arial"/>
          <w:sz w:val="24"/>
          <w:szCs w:val="24"/>
        </w:rPr>
        <w:t>body (</w:t>
      </w:r>
      <w:r w:rsidR="008E43A0">
        <w:rPr>
          <w:rFonts w:ascii="Arial" w:hAnsi="Arial" w:cs="Arial"/>
          <w:sz w:val="24"/>
          <w:szCs w:val="24"/>
        </w:rPr>
        <w:t>Sole et.al</w:t>
      </w:r>
      <w:proofErr w:type="gramStart"/>
      <w:r w:rsidR="008E43A0">
        <w:rPr>
          <w:rFonts w:ascii="Arial" w:hAnsi="Arial" w:cs="Arial"/>
          <w:sz w:val="24"/>
          <w:szCs w:val="24"/>
        </w:rPr>
        <w:t>,2009</w:t>
      </w:r>
      <w:proofErr w:type="gramEnd"/>
      <w:r w:rsidR="008E43A0">
        <w:rPr>
          <w:rFonts w:ascii="Arial" w:hAnsi="Arial" w:cs="Arial"/>
          <w:sz w:val="24"/>
          <w:szCs w:val="24"/>
        </w:rPr>
        <w:t>)</w:t>
      </w:r>
      <w:r>
        <w:rPr>
          <w:rFonts w:ascii="Arial" w:hAnsi="Arial" w:cs="Arial"/>
          <w:sz w:val="24"/>
          <w:szCs w:val="24"/>
        </w:rPr>
        <w:t>.</w:t>
      </w:r>
    </w:p>
    <w:p w:rsidR="00B12082" w:rsidRDefault="00B12082" w:rsidP="00241A68">
      <w:pPr>
        <w:spacing w:line="480" w:lineRule="auto"/>
        <w:jc w:val="both"/>
        <w:rPr>
          <w:rFonts w:ascii="Arial" w:hAnsi="Arial" w:cs="Arial"/>
          <w:b/>
          <w:sz w:val="24"/>
          <w:szCs w:val="24"/>
        </w:rPr>
      </w:pPr>
    </w:p>
    <w:p w:rsidR="00970941" w:rsidRDefault="006808BE" w:rsidP="00241A68">
      <w:pPr>
        <w:spacing w:line="480" w:lineRule="auto"/>
        <w:jc w:val="both"/>
        <w:rPr>
          <w:rFonts w:ascii="Arial" w:hAnsi="Arial" w:cs="Arial"/>
          <w:b/>
          <w:sz w:val="24"/>
          <w:szCs w:val="24"/>
        </w:rPr>
      </w:pPr>
      <w:r>
        <w:rPr>
          <w:rFonts w:ascii="Arial" w:hAnsi="Arial" w:cs="Arial"/>
          <w:b/>
          <w:sz w:val="24"/>
          <w:szCs w:val="24"/>
        </w:rPr>
        <w:t>VIII. EVIDENCE BASED PRACTICE</w:t>
      </w:r>
    </w:p>
    <w:p w:rsidR="006808BE" w:rsidRDefault="006808BE" w:rsidP="00241A68">
      <w:pPr>
        <w:spacing w:line="480" w:lineRule="auto"/>
        <w:jc w:val="both"/>
        <w:rPr>
          <w:rStyle w:val="apple-style-span"/>
          <w:rFonts w:ascii="Arial" w:hAnsi="Arial" w:cs="Arial"/>
          <w:color w:val="000000"/>
          <w:sz w:val="24"/>
          <w:szCs w:val="24"/>
        </w:rPr>
      </w:pPr>
      <w:r w:rsidRPr="006808BE">
        <w:rPr>
          <w:rFonts w:ascii="Arial" w:hAnsi="Arial" w:cs="Arial"/>
          <w:sz w:val="24"/>
          <w:szCs w:val="24"/>
        </w:rPr>
        <w:t xml:space="preserve">The latest development of burn wound management is the </w:t>
      </w:r>
      <w:r w:rsidRPr="006808BE">
        <w:rPr>
          <w:rStyle w:val="apple-style-span"/>
          <w:rFonts w:ascii="Arial" w:hAnsi="Arial" w:cs="Arial"/>
          <w:color w:val="000000"/>
          <w:sz w:val="24"/>
          <w:szCs w:val="24"/>
        </w:rPr>
        <w:t>biological skin substitutes that allows the construction of a more natural new dermis and allow excellent re-</w:t>
      </w:r>
      <w:r w:rsidRPr="006808BE">
        <w:rPr>
          <w:rStyle w:val="apple-style-span"/>
          <w:rFonts w:ascii="Arial" w:hAnsi="Arial" w:cs="Arial"/>
          <w:color w:val="000000"/>
          <w:sz w:val="24"/>
          <w:szCs w:val="24"/>
        </w:rPr>
        <w:lastRenderedPageBreak/>
        <w:t>epithelialisation characteristics due to the presence of a basement membrane</w:t>
      </w:r>
      <w:r w:rsidR="000432FC">
        <w:rPr>
          <w:rStyle w:val="apple-style-span"/>
          <w:rFonts w:ascii="Arial" w:hAnsi="Arial" w:cs="Arial"/>
          <w:color w:val="000000"/>
          <w:sz w:val="24"/>
          <w:szCs w:val="24"/>
        </w:rPr>
        <w:t xml:space="preserve"> (</w:t>
      </w:r>
      <w:proofErr w:type="spellStart"/>
      <w:r w:rsidR="000432FC">
        <w:rPr>
          <w:rStyle w:val="apple-style-span"/>
          <w:rFonts w:ascii="Arial" w:hAnsi="Arial" w:cs="Arial"/>
          <w:color w:val="000000"/>
          <w:sz w:val="24"/>
          <w:szCs w:val="24"/>
        </w:rPr>
        <w:t>Halim</w:t>
      </w:r>
      <w:proofErr w:type="spellEnd"/>
      <w:r w:rsidR="000432FC">
        <w:rPr>
          <w:rStyle w:val="apple-style-span"/>
          <w:rFonts w:ascii="Arial" w:hAnsi="Arial" w:cs="Arial"/>
          <w:color w:val="000000"/>
          <w:sz w:val="24"/>
          <w:szCs w:val="24"/>
        </w:rPr>
        <w:t>,</w:t>
      </w:r>
      <w:r w:rsidR="00D55463">
        <w:rPr>
          <w:rStyle w:val="apple-style-span"/>
          <w:rFonts w:ascii="Arial" w:hAnsi="Arial" w:cs="Arial"/>
          <w:color w:val="000000"/>
          <w:sz w:val="24"/>
          <w:szCs w:val="24"/>
        </w:rPr>
        <w:t xml:space="preserve"> </w:t>
      </w:r>
      <w:proofErr w:type="spellStart"/>
      <w:r w:rsidR="000432FC">
        <w:rPr>
          <w:rStyle w:val="apple-style-span"/>
          <w:rFonts w:ascii="Arial" w:hAnsi="Arial" w:cs="Arial"/>
          <w:color w:val="000000"/>
          <w:sz w:val="24"/>
          <w:szCs w:val="24"/>
        </w:rPr>
        <w:t>Khoo</w:t>
      </w:r>
      <w:proofErr w:type="spellEnd"/>
      <w:r w:rsidR="000432FC">
        <w:rPr>
          <w:rStyle w:val="apple-style-span"/>
          <w:rFonts w:ascii="Arial" w:hAnsi="Arial" w:cs="Arial"/>
          <w:color w:val="000000"/>
          <w:sz w:val="24"/>
          <w:szCs w:val="24"/>
        </w:rPr>
        <w:t>,</w:t>
      </w:r>
      <w:r w:rsidR="00D55463">
        <w:rPr>
          <w:rStyle w:val="apple-style-span"/>
          <w:rFonts w:ascii="Arial" w:hAnsi="Arial" w:cs="Arial"/>
          <w:color w:val="000000"/>
          <w:sz w:val="24"/>
          <w:szCs w:val="24"/>
        </w:rPr>
        <w:t xml:space="preserve"> </w:t>
      </w:r>
      <w:proofErr w:type="spellStart"/>
      <w:r w:rsidR="000432FC">
        <w:rPr>
          <w:rStyle w:val="apple-style-span"/>
          <w:rFonts w:ascii="Arial" w:hAnsi="Arial" w:cs="Arial"/>
          <w:color w:val="000000"/>
          <w:sz w:val="24"/>
          <w:szCs w:val="24"/>
        </w:rPr>
        <w:t>Mohd</w:t>
      </w:r>
      <w:proofErr w:type="spellEnd"/>
      <w:r w:rsidR="000432FC">
        <w:rPr>
          <w:rStyle w:val="apple-style-span"/>
          <w:rFonts w:ascii="Arial" w:hAnsi="Arial" w:cs="Arial"/>
          <w:color w:val="000000"/>
          <w:sz w:val="24"/>
          <w:szCs w:val="24"/>
        </w:rPr>
        <w:t xml:space="preserve"> &amp; Shah</w:t>
      </w:r>
      <w:r w:rsidR="00D55463">
        <w:rPr>
          <w:rStyle w:val="apple-style-span"/>
          <w:rFonts w:ascii="Arial" w:hAnsi="Arial" w:cs="Arial"/>
          <w:color w:val="000000"/>
          <w:sz w:val="24"/>
          <w:szCs w:val="24"/>
        </w:rPr>
        <w:t>, 2010</w:t>
      </w:r>
      <w:r w:rsidR="000432FC">
        <w:rPr>
          <w:rStyle w:val="apple-style-span"/>
          <w:rFonts w:ascii="Arial" w:hAnsi="Arial" w:cs="Arial"/>
          <w:color w:val="000000"/>
          <w:sz w:val="24"/>
          <w:szCs w:val="24"/>
        </w:rPr>
        <w:t>)</w:t>
      </w:r>
      <w:r w:rsidRPr="006808BE">
        <w:rPr>
          <w:rStyle w:val="apple-style-span"/>
          <w:rFonts w:ascii="Arial" w:hAnsi="Arial" w:cs="Arial"/>
          <w:color w:val="000000"/>
          <w:sz w:val="24"/>
          <w:szCs w:val="24"/>
        </w:rPr>
        <w:t xml:space="preserve">. Synthetic skin substitutes demonstrate the advantages of increase control over scaffold composition. The vital goal is to achieve an ideal skin substitute that provides an effective and scar-free wound </w:t>
      </w:r>
      <w:r w:rsidR="00D55463" w:rsidRPr="006808BE">
        <w:rPr>
          <w:rStyle w:val="apple-style-span"/>
          <w:rFonts w:ascii="Arial" w:hAnsi="Arial" w:cs="Arial"/>
          <w:color w:val="000000"/>
          <w:sz w:val="24"/>
          <w:szCs w:val="24"/>
        </w:rPr>
        <w:t>healing</w:t>
      </w:r>
      <w:r w:rsidR="00D55463">
        <w:rPr>
          <w:rStyle w:val="apple-style-span"/>
          <w:rFonts w:ascii="Arial" w:hAnsi="Arial" w:cs="Arial"/>
          <w:color w:val="000000"/>
          <w:sz w:val="24"/>
          <w:szCs w:val="24"/>
        </w:rPr>
        <w:t xml:space="preserve"> (</w:t>
      </w:r>
      <w:proofErr w:type="spellStart"/>
      <w:r w:rsidR="00D55463">
        <w:rPr>
          <w:rStyle w:val="apple-style-span"/>
          <w:rFonts w:ascii="Arial" w:hAnsi="Arial" w:cs="Arial"/>
          <w:color w:val="000000"/>
          <w:sz w:val="24"/>
          <w:szCs w:val="24"/>
        </w:rPr>
        <w:t>Halim</w:t>
      </w:r>
      <w:proofErr w:type="spellEnd"/>
      <w:r w:rsidR="000432FC">
        <w:rPr>
          <w:rStyle w:val="apple-style-span"/>
          <w:rFonts w:ascii="Arial" w:hAnsi="Arial" w:cs="Arial"/>
          <w:color w:val="000000"/>
          <w:sz w:val="24"/>
          <w:szCs w:val="24"/>
        </w:rPr>
        <w:t xml:space="preserve"> </w:t>
      </w:r>
      <w:proofErr w:type="spellStart"/>
      <w:r w:rsidR="000432FC">
        <w:rPr>
          <w:rStyle w:val="apple-style-span"/>
          <w:rFonts w:ascii="Arial" w:hAnsi="Arial" w:cs="Arial"/>
          <w:color w:val="000000"/>
          <w:sz w:val="24"/>
          <w:szCs w:val="24"/>
        </w:rPr>
        <w:t>et.al</w:t>
      </w:r>
      <w:proofErr w:type="spellEnd"/>
      <w:r w:rsidR="00D55463">
        <w:rPr>
          <w:rStyle w:val="apple-style-span"/>
          <w:rFonts w:ascii="Arial" w:hAnsi="Arial" w:cs="Arial"/>
          <w:color w:val="000000"/>
          <w:sz w:val="24"/>
          <w:szCs w:val="24"/>
        </w:rPr>
        <w:t>, 2010</w:t>
      </w:r>
      <w:r w:rsidR="000432FC">
        <w:rPr>
          <w:rStyle w:val="apple-style-span"/>
          <w:rFonts w:ascii="Arial" w:hAnsi="Arial" w:cs="Arial"/>
          <w:color w:val="000000"/>
          <w:sz w:val="24"/>
          <w:szCs w:val="24"/>
        </w:rPr>
        <w:t>).</w:t>
      </w:r>
    </w:p>
    <w:p w:rsidR="00D55463" w:rsidRDefault="006656BA" w:rsidP="00D55463">
      <w:pPr>
        <w:autoSpaceDE w:val="0"/>
        <w:autoSpaceDN w:val="0"/>
        <w:adjustRightInd w:val="0"/>
        <w:spacing w:after="0" w:line="480" w:lineRule="auto"/>
        <w:jc w:val="both"/>
        <w:rPr>
          <w:rFonts w:ascii="Arial" w:hAnsi="Arial" w:cs="Arial"/>
          <w:sz w:val="24"/>
          <w:szCs w:val="24"/>
        </w:rPr>
      </w:pPr>
      <w:r>
        <w:rPr>
          <w:rFonts w:ascii="Arial" w:hAnsi="Arial" w:cs="Arial"/>
          <w:sz w:val="24"/>
          <w:szCs w:val="24"/>
        </w:rPr>
        <w:t xml:space="preserve">Another evidence-based practice that is proven to be effective is the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hydro</w:t>
      </w:r>
      <w:r w:rsidR="00D55463" w:rsidRPr="00D55463">
        <w:rPr>
          <w:rFonts w:ascii="Arial" w:hAnsi="Arial" w:cs="Arial"/>
          <w:sz w:val="24"/>
          <w:szCs w:val="24"/>
        </w:rPr>
        <w:t>gels</w:t>
      </w:r>
      <w:proofErr w:type="spellEnd"/>
      <w:r>
        <w:rPr>
          <w:rFonts w:ascii="Arial" w:hAnsi="Arial" w:cs="Arial"/>
          <w:sz w:val="24"/>
          <w:szCs w:val="24"/>
        </w:rPr>
        <w:t xml:space="preserve"> it has </w:t>
      </w:r>
      <w:r w:rsidRPr="00D55463">
        <w:rPr>
          <w:rFonts w:ascii="Arial" w:hAnsi="Arial" w:cs="Arial"/>
          <w:sz w:val="24"/>
          <w:szCs w:val="24"/>
        </w:rPr>
        <w:t>long</w:t>
      </w:r>
      <w:r w:rsidR="00D55463" w:rsidRPr="00D55463">
        <w:rPr>
          <w:rFonts w:ascii="Arial" w:hAnsi="Arial" w:cs="Arial"/>
          <w:sz w:val="24"/>
          <w:szCs w:val="24"/>
        </w:rPr>
        <w:t xml:space="preserve"> been recognized as the standard</w:t>
      </w:r>
      <w:r w:rsidR="00D55463">
        <w:rPr>
          <w:rFonts w:ascii="Arial" w:hAnsi="Arial" w:cs="Arial"/>
          <w:sz w:val="24"/>
          <w:szCs w:val="24"/>
        </w:rPr>
        <w:t xml:space="preserve"> </w:t>
      </w:r>
      <w:r w:rsidR="00D55463" w:rsidRPr="00D55463">
        <w:rPr>
          <w:rFonts w:ascii="Arial" w:hAnsi="Arial" w:cs="Arial"/>
          <w:sz w:val="24"/>
          <w:szCs w:val="24"/>
        </w:rPr>
        <w:t xml:space="preserve">treatment for necrotic or </w:t>
      </w:r>
      <w:proofErr w:type="spellStart"/>
      <w:r w:rsidR="00D55463">
        <w:rPr>
          <w:rFonts w:ascii="Arial" w:hAnsi="Arial" w:cs="Arial"/>
          <w:sz w:val="24"/>
          <w:szCs w:val="24"/>
        </w:rPr>
        <w:t>sl</w:t>
      </w:r>
      <w:r w:rsidR="00D55463" w:rsidRPr="00D55463">
        <w:rPr>
          <w:rFonts w:ascii="Arial" w:hAnsi="Arial" w:cs="Arial"/>
          <w:sz w:val="24"/>
          <w:szCs w:val="24"/>
        </w:rPr>
        <w:t>oughy</w:t>
      </w:r>
      <w:proofErr w:type="spellEnd"/>
      <w:r w:rsidR="00D55463" w:rsidRPr="00D55463">
        <w:rPr>
          <w:rFonts w:ascii="Arial" w:hAnsi="Arial" w:cs="Arial"/>
          <w:sz w:val="24"/>
          <w:szCs w:val="24"/>
        </w:rPr>
        <w:t xml:space="preserve"> wounds</w:t>
      </w:r>
      <w:r>
        <w:rPr>
          <w:rFonts w:ascii="Arial" w:hAnsi="Arial" w:cs="Arial"/>
          <w:sz w:val="24"/>
          <w:szCs w:val="24"/>
        </w:rPr>
        <w:t xml:space="preserve"> that is use to maintain and introduce moisture into the wound (Edwards</w:t>
      </w:r>
      <w:proofErr w:type="gramStart"/>
      <w:r>
        <w:rPr>
          <w:rFonts w:ascii="Arial" w:hAnsi="Arial" w:cs="Arial"/>
          <w:sz w:val="24"/>
          <w:szCs w:val="24"/>
        </w:rPr>
        <w:t>,2010</w:t>
      </w:r>
      <w:proofErr w:type="gramEnd"/>
      <w:r>
        <w:rPr>
          <w:rFonts w:ascii="Arial" w:hAnsi="Arial" w:cs="Arial"/>
          <w:sz w:val="24"/>
          <w:szCs w:val="24"/>
        </w:rPr>
        <w:t>)</w:t>
      </w:r>
      <w:r w:rsidR="00D55463" w:rsidRPr="00D55463">
        <w:rPr>
          <w:rFonts w:ascii="Arial" w:hAnsi="Arial" w:cs="Arial"/>
          <w:sz w:val="24"/>
          <w:szCs w:val="24"/>
        </w:rPr>
        <w:t xml:space="preserve">. In relation to </w:t>
      </w:r>
      <w:r w:rsidR="00D55463">
        <w:rPr>
          <w:rFonts w:ascii="Arial" w:hAnsi="Arial" w:cs="Arial"/>
          <w:sz w:val="24"/>
          <w:szCs w:val="24"/>
        </w:rPr>
        <w:t>b</w:t>
      </w:r>
      <w:r w:rsidR="00D55463" w:rsidRPr="00D55463">
        <w:rPr>
          <w:rFonts w:ascii="Arial" w:hAnsi="Arial" w:cs="Arial"/>
          <w:sz w:val="24"/>
          <w:szCs w:val="24"/>
        </w:rPr>
        <w:t>urn</w:t>
      </w:r>
      <w:r w:rsidR="00D55463">
        <w:rPr>
          <w:rFonts w:ascii="Arial" w:hAnsi="Arial" w:cs="Arial"/>
          <w:sz w:val="24"/>
          <w:szCs w:val="24"/>
        </w:rPr>
        <w:t xml:space="preserve"> </w:t>
      </w:r>
      <w:r w:rsidR="00D55463" w:rsidRPr="00D55463">
        <w:rPr>
          <w:rFonts w:ascii="Arial" w:hAnsi="Arial" w:cs="Arial"/>
          <w:sz w:val="24"/>
          <w:szCs w:val="24"/>
        </w:rPr>
        <w:t xml:space="preserve">wounds, </w:t>
      </w:r>
      <w:proofErr w:type="spellStart"/>
      <w:r w:rsidR="00D55463" w:rsidRPr="00D55463">
        <w:rPr>
          <w:rFonts w:ascii="Arial" w:hAnsi="Arial" w:cs="Arial"/>
          <w:sz w:val="24"/>
          <w:szCs w:val="24"/>
        </w:rPr>
        <w:t>hydrogels</w:t>
      </w:r>
      <w:proofErr w:type="spellEnd"/>
      <w:r w:rsidR="00D55463" w:rsidRPr="00D55463">
        <w:rPr>
          <w:rFonts w:ascii="Arial" w:hAnsi="Arial" w:cs="Arial"/>
          <w:sz w:val="24"/>
          <w:szCs w:val="24"/>
        </w:rPr>
        <w:t xml:space="preserve"> have been proven to be beneficial in</w:t>
      </w:r>
      <w:r w:rsidR="00D55463">
        <w:rPr>
          <w:rFonts w:ascii="Arial" w:hAnsi="Arial" w:cs="Arial"/>
          <w:sz w:val="24"/>
          <w:szCs w:val="24"/>
        </w:rPr>
        <w:t xml:space="preserve"> </w:t>
      </w:r>
      <w:r w:rsidR="00D55463" w:rsidRPr="00D55463">
        <w:rPr>
          <w:rFonts w:ascii="Arial" w:hAnsi="Arial" w:cs="Arial"/>
          <w:sz w:val="24"/>
          <w:szCs w:val="24"/>
        </w:rPr>
        <w:t>managing deep burns when surgery is contraindicated</w:t>
      </w:r>
      <w:r w:rsidR="00D55463">
        <w:rPr>
          <w:rFonts w:ascii="Arial" w:hAnsi="Arial" w:cs="Arial"/>
          <w:sz w:val="24"/>
          <w:szCs w:val="24"/>
        </w:rPr>
        <w:t xml:space="preserve"> (Edwards, 2010).</w:t>
      </w:r>
    </w:p>
    <w:p w:rsidR="00515ED6" w:rsidRDefault="00515ED6" w:rsidP="006656BA">
      <w:pPr>
        <w:spacing w:line="480" w:lineRule="auto"/>
        <w:jc w:val="both"/>
        <w:rPr>
          <w:rStyle w:val="apple-style-span"/>
          <w:rFonts w:ascii="Arial" w:hAnsi="Arial" w:cs="Arial"/>
          <w:b/>
          <w:color w:val="000000"/>
          <w:sz w:val="24"/>
          <w:szCs w:val="24"/>
        </w:rPr>
      </w:pPr>
    </w:p>
    <w:p w:rsidR="006656BA" w:rsidRDefault="006656BA" w:rsidP="006656BA">
      <w:pPr>
        <w:spacing w:line="480" w:lineRule="auto"/>
        <w:jc w:val="both"/>
        <w:rPr>
          <w:rStyle w:val="apple-style-span"/>
          <w:rFonts w:ascii="Arial" w:hAnsi="Arial" w:cs="Arial"/>
          <w:b/>
          <w:color w:val="000000"/>
          <w:sz w:val="24"/>
          <w:szCs w:val="24"/>
        </w:rPr>
      </w:pPr>
      <w:r>
        <w:rPr>
          <w:rStyle w:val="apple-style-span"/>
          <w:rFonts w:ascii="Arial" w:hAnsi="Arial" w:cs="Arial"/>
          <w:b/>
          <w:color w:val="000000"/>
          <w:sz w:val="24"/>
          <w:szCs w:val="24"/>
        </w:rPr>
        <w:t>IX. REFLECTION</w:t>
      </w:r>
    </w:p>
    <w:p w:rsidR="00331AA4" w:rsidRPr="00331AA4" w:rsidRDefault="008970D8" w:rsidP="006656BA">
      <w:pPr>
        <w:spacing w:line="480" w:lineRule="auto"/>
        <w:jc w:val="both"/>
        <w:rPr>
          <w:rStyle w:val="apple-style-span"/>
          <w:rFonts w:ascii="Arial" w:hAnsi="Arial" w:cs="Arial"/>
          <w:color w:val="000000"/>
          <w:sz w:val="24"/>
          <w:szCs w:val="24"/>
        </w:rPr>
      </w:pPr>
      <w:r>
        <w:rPr>
          <w:rStyle w:val="apple-style-span"/>
          <w:rFonts w:ascii="Arial" w:hAnsi="Arial" w:cs="Arial"/>
          <w:color w:val="000000"/>
          <w:sz w:val="24"/>
          <w:szCs w:val="24"/>
        </w:rPr>
        <w:t xml:space="preserve">Burn of more than 30% of the body surface area is a serious injury. Massive complication of burn can be fatal if not treated appropriately and some of the complication are </w:t>
      </w:r>
      <w:proofErr w:type="spellStart"/>
      <w:r>
        <w:rPr>
          <w:rStyle w:val="apple-style-span"/>
          <w:rFonts w:ascii="Arial" w:hAnsi="Arial" w:cs="Arial"/>
          <w:color w:val="000000"/>
          <w:sz w:val="24"/>
          <w:szCs w:val="24"/>
        </w:rPr>
        <w:t>hypovolemic</w:t>
      </w:r>
      <w:proofErr w:type="spellEnd"/>
      <w:r>
        <w:rPr>
          <w:rStyle w:val="apple-style-span"/>
          <w:rFonts w:ascii="Arial" w:hAnsi="Arial" w:cs="Arial"/>
          <w:color w:val="000000"/>
          <w:sz w:val="24"/>
          <w:szCs w:val="24"/>
        </w:rPr>
        <w:t xml:space="preserve"> shock, </w:t>
      </w:r>
      <w:proofErr w:type="spellStart"/>
      <w:proofErr w:type="gramStart"/>
      <w:r>
        <w:rPr>
          <w:rStyle w:val="apple-style-span"/>
          <w:rFonts w:ascii="Arial" w:hAnsi="Arial" w:cs="Arial"/>
          <w:color w:val="000000"/>
          <w:sz w:val="24"/>
          <w:szCs w:val="24"/>
        </w:rPr>
        <w:t>edema</w:t>
      </w:r>
      <w:proofErr w:type="spellEnd"/>
      <w:r>
        <w:rPr>
          <w:rStyle w:val="apple-style-span"/>
          <w:rFonts w:ascii="Arial" w:hAnsi="Arial" w:cs="Arial"/>
          <w:color w:val="000000"/>
          <w:sz w:val="24"/>
          <w:szCs w:val="24"/>
        </w:rPr>
        <w:t xml:space="preserve"> ,</w:t>
      </w:r>
      <w:proofErr w:type="gramEnd"/>
      <w:r>
        <w:rPr>
          <w:rStyle w:val="apple-style-span"/>
          <w:rFonts w:ascii="Arial" w:hAnsi="Arial" w:cs="Arial"/>
          <w:color w:val="000000"/>
          <w:sz w:val="24"/>
          <w:szCs w:val="24"/>
        </w:rPr>
        <w:t xml:space="preserve"> and sepsis. </w:t>
      </w:r>
      <w:r w:rsidR="00175883">
        <w:rPr>
          <w:rStyle w:val="apple-style-span"/>
          <w:rFonts w:ascii="Arial" w:hAnsi="Arial" w:cs="Arial"/>
          <w:color w:val="000000"/>
          <w:sz w:val="24"/>
          <w:szCs w:val="24"/>
        </w:rPr>
        <w:t xml:space="preserve">The author learned that providing care for patient with severe burn is difficult because a nurse is not only dealing with the physical injuries but as well as the psychological effect of the incident to the patient. </w:t>
      </w:r>
      <w:r>
        <w:rPr>
          <w:rStyle w:val="apple-style-span"/>
          <w:rFonts w:ascii="Arial" w:hAnsi="Arial" w:cs="Arial"/>
          <w:color w:val="000000"/>
          <w:sz w:val="24"/>
          <w:szCs w:val="24"/>
        </w:rPr>
        <w:t>Furthermore, it is essential to establish a deep understanding on how to provide critical care to burn patient starting from the initial encounter up to the discharge planning.</w:t>
      </w:r>
      <w:r w:rsidR="00175883">
        <w:rPr>
          <w:rStyle w:val="apple-style-span"/>
          <w:rFonts w:ascii="Arial" w:hAnsi="Arial" w:cs="Arial"/>
          <w:color w:val="000000"/>
          <w:sz w:val="24"/>
          <w:szCs w:val="24"/>
        </w:rPr>
        <w:t xml:space="preserve">  </w:t>
      </w:r>
    </w:p>
    <w:p w:rsidR="00331AA4" w:rsidRDefault="00331AA4" w:rsidP="006656BA">
      <w:pPr>
        <w:spacing w:line="480" w:lineRule="auto"/>
        <w:jc w:val="both"/>
        <w:rPr>
          <w:rStyle w:val="apple-style-span"/>
          <w:rFonts w:ascii="Arial" w:hAnsi="Arial" w:cs="Arial"/>
          <w:b/>
          <w:color w:val="000000"/>
          <w:sz w:val="24"/>
          <w:szCs w:val="24"/>
        </w:rPr>
      </w:pPr>
    </w:p>
    <w:p w:rsidR="00331AA4" w:rsidRDefault="00331AA4" w:rsidP="006656BA">
      <w:pPr>
        <w:spacing w:line="480" w:lineRule="auto"/>
        <w:jc w:val="both"/>
        <w:rPr>
          <w:rStyle w:val="apple-style-span"/>
          <w:rFonts w:ascii="Arial" w:hAnsi="Arial" w:cs="Arial"/>
          <w:b/>
          <w:color w:val="000000"/>
          <w:sz w:val="24"/>
          <w:szCs w:val="24"/>
        </w:rPr>
      </w:pPr>
    </w:p>
    <w:p w:rsidR="00331AA4" w:rsidRDefault="00331AA4" w:rsidP="006656BA">
      <w:pPr>
        <w:spacing w:line="480" w:lineRule="auto"/>
        <w:jc w:val="both"/>
        <w:rPr>
          <w:rStyle w:val="apple-style-span"/>
          <w:rFonts w:ascii="Arial" w:hAnsi="Arial" w:cs="Arial"/>
          <w:b/>
          <w:color w:val="000000"/>
          <w:sz w:val="24"/>
          <w:szCs w:val="24"/>
        </w:rPr>
      </w:pPr>
    </w:p>
    <w:p w:rsidR="00D55463" w:rsidRPr="00331AA4" w:rsidRDefault="00D010CE" w:rsidP="00331AA4">
      <w:pPr>
        <w:spacing w:line="480" w:lineRule="auto"/>
        <w:jc w:val="center"/>
        <w:rPr>
          <w:rStyle w:val="apple-style-span"/>
          <w:rFonts w:ascii="Arial" w:hAnsi="Arial" w:cs="Arial"/>
          <w:b/>
          <w:color w:val="000000"/>
          <w:sz w:val="24"/>
          <w:szCs w:val="24"/>
        </w:rPr>
      </w:pPr>
      <w:r w:rsidRPr="00331AA4">
        <w:rPr>
          <w:rStyle w:val="apple-style-span"/>
          <w:rFonts w:ascii="Arial" w:hAnsi="Arial" w:cs="Arial"/>
          <w:b/>
          <w:color w:val="000000"/>
          <w:sz w:val="24"/>
          <w:szCs w:val="24"/>
        </w:rPr>
        <w:lastRenderedPageBreak/>
        <w:t>REFERENCES</w:t>
      </w:r>
    </w:p>
    <w:p w:rsidR="00920425" w:rsidRPr="006656BA" w:rsidRDefault="00920425" w:rsidP="00331AA4">
      <w:pPr>
        <w:pStyle w:val="NoSpacing"/>
        <w:ind w:left="720" w:hanging="720"/>
        <w:rPr>
          <w:rStyle w:val="apple-style-span"/>
          <w:rFonts w:ascii="Arial" w:hAnsi="Arial" w:cs="Arial"/>
          <w:color w:val="000000"/>
          <w:sz w:val="24"/>
          <w:szCs w:val="24"/>
        </w:rPr>
      </w:pPr>
      <w:proofErr w:type="spellStart"/>
      <w:r>
        <w:rPr>
          <w:rStyle w:val="apple-style-span"/>
          <w:rFonts w:ascii="Arial" w:hAnsi="Arial" w:cs="Arial"/>
          <w:color w:val="000000"/>
          <w:sz w:val="24"/>
          <w:szCs w:val="24"/>
        </w:rPr>
        <w:t>Cameron</w:t>
      </w:r>
      <w:proofErr w:type="gramStart"/>
      <w:r>
        <w:rPr>
          <w:rStyle w:val="apple-style-span"/>
          <w:rFonts w:ascii="Arial" w:hAnsi="Arial" w:cs="Arial"/>
          <w:color w:val="000000"/>
          <w:sz w:val="24"/>
          <w:szCs w:val="24"/>
        </w:rPr>
        <w:t>,A.M</w:t>
      </w:r>
      <w:proofErr w:type="spellEnd"/>
      <w:proofErr w:type="gramEnd"/>
      <w:r>
        <w:rPr>
          <w:rStyle w:val="apple-style-span"/>
          <w:rFonts w:ascii="Arial" w:hAnsi="Arial" w:cs="Arial"/>
          <w:color w:val="000000"/>
          <w:sz w:val="24"/>
          <w:szCs w:val="24"/>
        </w:rPr>
        <w:t xml:space="preserve">. , </w:t>
      </w:r>
      <w:proofErr w:type="spellStart"/>
      <w:r>
        <w:rPr>
          <w:rStyle w:val="apple-style-span"/>
          <w:rFonts w:ascii="Arial" w:hAnsi="Arial" w:cs="Arial"/>
          <w:color w:val="000000"/>
          <w:sz w:val="24"/>
          <w:szCs w:val="24"/>
        </w:rPr>
        <w:t>Ru</w:t>
      </w:r>
      <w:r w:rsidR="006656BA">
        <w:rPr>
          <w:rStyle w:val="apple-style-span"/>
          <w:rFonts w:ascii="Arial" w:hAnsi="Arial" w:cs="Arial"/>
          <w:color w:val="000000"/>
          <w:sz w:val="24"/>
          <w:szCs w:val="24"/>
        </w:rPr>
        <w:t>zehaji,N</w:t>
      </w:r>
      <w:proofErr w:type="spellEnd"/>
      <w:r w:rsidR="006656BA">
        <w:rPr>
          <w:rStyle w:val="apple-style-span"/>
          <w:rFonts w:ascii="Arial" w:hAnsi="Arial" w:cs="Arial"/>
          <w:color w:val="000000"/>
          <w:sz w:val="24"/>
          <w:szCs w:val="24"/>
        </w:rPr>
        <w:t xml:space="preserve">., </w:t>
      </w:r>
      <w:proofErr w:type="spellStart"/>
      <w:r w:rsidR="006656BA">
        <w:rPr>
          <w:rStyle w:val="apple-style-span"/>
          <w:rFonts w:ascii="Arial" w:hAnsi="Arial" w:cs="Arial"/>
          <w:color w:val="000000"/>
          <w:sz w:val="24"/>
          <w:szCs w:val="24"/>
        </w:rPr>
        <w:t>Cowin</w:t>
      </w:r>
      <w:proofErr w:type="spellEnd"/>
      <w:r w:rsidR="006656BA">
        <w:rPr>
          <w:rStyle w:val="apple-style-span"/>
          <w:rFonts w:ascii="Arial" w:hAnsi="Arial" w:cs="Arial"/>
          <w:color w:val="000000"/>
          <w:sz w:val="24"/>
          <w:szCs w:val="24"/>
        </w:rPr>
        <w:t xml:space="preserve">, A.J (2010). Burn wound management. </w:t>
      </w:r>
      <w:proofErr w:type="gramStart"/>
      <w:r w:rsidR="006656BA">
        <w:rPr>
          <w:rStyle w:val="apple-style-span"/>
          <w:rFonts w:ascii="Arial" w:hAnsi="Arial" w:cs="Arial"/>
          <w:color w:val="000000"/>
          <w:sz w:val="24"/>
          <w:szCs w:val="24"/>
        </w:rPr>
        <w:t>a</w:t>
      </w:r>
      <w:proofErr w:type="gramEnd"/>
      <w:r w:rsidR="006656BA">
        <w:rPr>
          <w:rStyle w:val="apple-style-span"/>
          <w:rFonts w:ascii="Arial" w:hAnsi="Arial" w:cs="Arial"/>
          <w:color w:val="000000"/>
          <w:sz w:val="24"/>
          <w:szCs w:val="24"/>
        </w:rPr>
        <w:t xml:space="preserve"> surgical perspective: Wound practice and </w:t>
      </w:r>
      <w:proofErr w:type="spellStart"/>
      <w:r w:rsidR="006656BA">
        <w:rPr>
          <w:rStyle w:val="apple-style-span"/>
          <w:rFonts w:ascii="Arial" w:hAnsi="Arial" w:cs="Arial"/>
          <w:color w:val="000000"/>
          <w:sz w:val="24"/>
          <w:szCs w:val="24"/>
        </w:rPr>
        <w:t>research.</w:t>
      </w:r>
      <w:r w:rsidR="006656BA">
        <w:rPr>
          <w:rStyle w:val="apple-style-span"/>
          <w:rFonts w:ascii="Arial" w:hAnsi="Arial" w:cs="Arial"/>
          <w:i/>
          <w:color w:val="000000"/>
          <w:sz w:val="24"/>
          <w:szCs w:val="24"/>
        </w:rPr>
        <w:t>Journal</w:t>
      </w:r>
      <w:proofErr w:type="spellEnd"/>
      <w:r w:rsidR="006656BA">
        <w:rPr>
          <w:rStyle w:val="apple-style-span"/>
          <w:rFonts w:ascii="Arial" w:hAnsi="Arial" w:cs="Arial"/>
          <w:i/>
          <w:color w:val="000000"/>
          <w:sz w:val="24"/>
          <w:szCs w:val="24"/>
        </w:rPr>
        <w:t xml:space="preserve"> of Australian Wound Management Association.</w:t>
      </w:r>
      <w:r w:rsidR="006656BA">
        <w:rPr>
          <w:rStyle w:val="apple-style-span"/>
          <w:rFonts w:ascii="Arial" w:hAnsi="Arial" w:cs="Arial"/>
          <w:color w:val="000000"/>
          <w:sz w:val="24"/>
          <w:szCs w:val="24"/>
        </w:rPr>
        <w:t xml:space="preserve"> 18 (1)</w:t>
      </w:r>
      <w:proofErr w:type="gramStart"/>
      <w:r w:rsidR="006656BA">
        <w:rPr>
          <w:rStyle w:val="apple-style-span"/>
          <w:rFonts w:ascii="Arial" w:hAnsi="Arial" w:cs="Arial"/>
          <w:color w:val="000000"/>
          <w:sz w:val="24"/>
          <w:szCs w:val="24"/>
        </w:rPr>
        <w:t>,</w:t>
      </w:r>
      <w:r w:rsidR="00331AA4">
        <w:rPr>
          <w:rStyle w:val="apple-style-span"/>
          <w:rFonts w:ascii="Arial" w:hAnsi="Arial" w:cs="Arial"/>
          <w:color w:val="000000"/>
          <w:sz w:val="24"/>
          <w:szCs w:val="24"/>
        </w:rPr>
        <w:t>pp.</w:t>
      </w:r>
      <w:r w:rsidR="006656BA">
        <w:rPr>
          <w:rStyle w:val="apple-style-span"/>
          <w:rFonts w:ascii="Arial" w:hAnsi="Arial" w:cs="Arial"/>
          <w:color w:val="000000"/>
          <w:sz w:val="24"/>
          <w:szCs w:val="24"/>
        </w:rPr>
        <w:t>35</w:t>
      </w:r>
      <w:proofErr w:type="gramEnd"/>
      <w:r w:rsidR="006656BA">
        <w:rPr>
          <w:rStyle w:val="apple-style-span"/>
          <w:rFonts w:ascii="Arial" w:hAnsi="Arial" w:cs="Arial"/>
          <w:color w:val="000000"/>
          <w:sz w:val="24"/>
          <w:szCs w:val="24"/>
        </w:rPr>
        <w:t>-36,38,40.</w:t>
      </w:r>
    </w:p>
    <w:p w:rsidR="00331AA4" w:rsidRDefault="00331AA4" w:rsidP="00331AA4">
      <w:pPr>
        <w:pStyle w:val="NoSpacing"/>
        <w:ind w:left="720" w:hanging="720"/>
        <w:rPr>
          <w:rStyle w:val="apple-style-span"/>
          <w:rFonts w:ascii="Arial" w:hAnsi="Arial" w:cs="Arial"/>
          <w:color w:val="000000"/>
          <w:sz w:val="24"/>
          <w:szCs w:val="24"/>
        </w:rPr>
      </w:pPr>
    </w:p>
    <w:p w:rsidR="00331AA4" w:rsidRDefault="00331AA4" w:rsidP="00331AA4">
      <w:pPr>
        <w:pStyle w:val="NoSpacing"/>
        <w:ind w:left="720" w:hanging="720"/>
        <w:rPr>
          <w:rStyle w:val="apple-style-span"/>
          <w:rFonts w:ascii="Arial" w:hAnsi="Arial" w:cs="Arial"/>
          <w:color w:val="000000"/>
          <w:sz w:val="24"/>
          <w:szCs w:val="24"/>
        </w:rPr>
      </w:pPr>
    </w:p>
    <w:p w:rsidR="00D010CE" w:rsidRDefault="00D010CE" w:rsidP="00331AA4">
      <w:pPr>
        <w:pStyle w:val="NoSpacing"/>
        <w:ind w:left="720" w:hanging="720"/>
        <w:rPr>
          <w:rStyle w:val="apple-style-span"/>
          <w:rFonts w:ascii="Arial" w:hAnsi="Arial" w:cs="Arial"/>
          <w:color w:val="000000"/>
          <w:sz w:val="24"/>
          <w:szCs w:val="24"/>
        </w:rPr>
      </w:pPr>
      <w:proofErr w:type="spellStart"/>
      <w:r>
        <w:rPr>
          <w:rStyle w:val="apple-style-span"/>
          <w:rFonts w:ascii="Arial" w:hAnsi="Arial" w:cs="Arial"/>
          <w:color w:val="000000"/>
          <w:sz w:val="24"/>
          <w:szCs w:val="24"/>
        </w:rPr>
        <w:t>Funnell</w:t>
      </w:r>
      <w:proofErr w:type="spellEnd"/>
      <w:r>
        <w:rPr>
          <w:rStyle w:val="apple-style-span"/>
          <w:rFonts w:ascii="Arial" w:hAnsi="Arial" w:cs="Arial"/>
          <w:color w:val="000000"/>
          <w:sz w:val="24"/>
          <w:szCs w:val="24"/>
        </w:rPr>
        <w:t>, R</w:t>
      </w:r>
      <w:proofErr w:type="gramStart"/>
      <w:r>
        <w:rPr>
          <w:rStyle w:val="apple-style-span"/>
          <w:rFonts w:ascii="Arial" w:hAnsi="Arial" w:cs="Arial"/>
          <w:color w:val="000000"/>
          <w:sz w:val="24"/>
          <w:szCs w:val="24"/>
        </w:rPr>
        <w:t>. ,</w:t>
      </w:r>
      <w:proofErr w:type="gramEnd"/>
      <w:r>
        <w:rPr>
          <w:rStyle w:val="apple-style-span"/>
          <w:rFonts w:ascii="Arial" w:hAnsi="Arial" w:cs="Arial"/>
          <w:color w:val="000000"/>
          <w:sz w:val="24"/>
          <w:szCs w:val="24"/>
        </w:rPr>
        <w:t xml:space="preserve"> </w:t>
      </w:r>
      <w:proofErr w:type="spellStart"/>
      <w:r>
        <w:rPr>
          <w:rStyle w:val="apple-style-span"/>
          <w:rFonts w:ascii="Arial" w:hAnsi="Arial" w:cs="Arial"/>
          <w:color w:val="000000"/>
          <w:sz w:val="24"/>
          <w:szCs w:val="24"/>
        </w:rPr>
        <w:t>Koutoukidis</w:t>
      </w:r>
      <w:proofErr w:type="spellEnd"/>
      <w:r>
        <w:rPr>
          <w:rStyle w:val="apple-style-span"/>
          <w:rFonts w:ascii="Arial" w:hAnsi="Arial" w:cs="Arial"/>
          <w:color w:val="000000"/>
          <w:sz w:val="24"/>
          <w:szCs w:val="24"/>
        </w:rPr>
        <w:t xml:space="preserve"> , G. , &amp; Lawrence, K. (2009).</w:t>
      </w:r>
      <w:r>
        <w:rPr>
          <w:rStyle w:val="apple-style-span"/>
          <w:rFonts w:ascii="Arial" w:hAnsi="Arial" w:cs="Arial"/>
          <w:i/>
          <w:color w:val="000000"/>
          <w:sz w:val="24"/>
          <w:szCs w:val="24"/>
        </w:rPr>
        <w:t xml:space="preserve"> Theory and Practice </w:t>
      </w:r>
      <w:proofErr w:type="spellStart"/>
      <w:r>
        <w:rPr>
          <w:rStyle w:val="apple-style-span"/>
          <w:rFonts w:ascii="Arial" w:hAnsi="Arial" w:cs="Arial"/>
          <w:i/>
          <w:color w:val="000000"/>
          <w:sz w:val="24"/>
          <w:szCs w:val="24"/>
        </w:rPr>
        <w:t>Tabbner’s</w:t>
      </w:r>
      <w:proofErr w:type="spellEnd"/>
      <w:r>
        <w:rPr>
          <w:rStyle w:val="apple-style-span"/>
          <w:rFonts w:ascii="Arial" w:hAnsi="Arial" w:cs="Arial"/>
          <w:i/>
          <w:color w:val="000000"/>
          <w:sz w:val="24"/>
          <w:szCs w:val="24"/>
        </w:rPr>
        <w:t xml:space="preserve"> </w:t>
      </w:r>
      <w:proofErr w:type="gramStart"/>
      <w:r>
        <w:rPr>
          <w:rStyle w:val="apple-style-span"/>
          <w:rFonts w:ascii="Arial" w:hAnsi="Arial" w:cs="Arial"/>
          <w:i/>
          <w:color w:val="000000"/>
          <w:sz w:val="24"/>
          <w:szCs w:val="24"/>
        </w:rPr>
        <w:t>Nursing</w:t>
      </w:r>
      <w:r w:rsidR="00331AA4">
        <w:rPr>
          <w:rStyle w:val="apple-style-span"/>
          <w:rFonts w:ascii="Arial" w:hAnsi="Arial" w:cs="Arial"/>
          <w:i/>
          <w:color w:val="000000"/>
          <w:sz w:val="24"/>
          <w:szCs w:val="24"/>
        </w:rPr>
        <w:t xml:space="preserve"> </w:t>
      </w:r>
      <w:r>
        <w:rPr>
          <w:rStyle w:val="apple-style-span"/>
          <w:rFonts w:ascii="Arial" w:hAnsi="Arial" w:cs="Arial"/>
          <w:i/>
          <w:color w:val="000000"/>
          <w:sz w:val="24"/>
          <w:szCs w:val="24"/>
        </w:rPr>
        <w:t xml:space="preserve"> Care</w:t>
      </w:r>
      <w:proofErr w:type="gramEnd"/>
      <w:r>
        <w:rPr>
          <w:rStyle w:val="apple-style-span"/>
          <w:rFonts w:ascii="Arial" w:hAnsi="Arial" w:cs="Arial"/>
          <w:i/>
          <w:color w:val="000000"/>
          <w:sz w:val="24"/>
          <w:szCs w:val="24"/>
        </w:rPr>
        <w:t>.</w:t>
      </w:r>
      <w:r>
        <w:rPr>
          <w:rStyle w:val="apple-style-span"/>
          <w:rFonts w:ascii="Arial" w:hAnsi="Arial" w:cs="Arial"/>
          <w:color w:val="000000"/>
          <w:sz w:val="24"/>
          <w:szCs w:val="24"/>
        </w:rPr>
        <w:t xml:space="preserve"> (5</w:t>
      </w:r>
      <w:r w:rsidRPr="00D010CE">
        <w:rPr>
          <w:rStyle w:val="apple-style-span"/>
          <w:rFonts w:ascii="Arial" w:hAnsi="Arial" w:cs="Arial"/>
          <w:color w:val="000000"/>
          <w:sz w:val="24"/>
          <w:szCs w:val="24"/>
          <w:vertAlign w:val="superscript"/>
        </w:rPr>
        <w:t>th</w:t>
      </w:r>
      <w:r>
        <w:rPr>
          <w:rStyle w:val="apple-style-span"/>
          <w:rFonts w:ascii="Arial" w:hAnsi="Arial" w:cs="Arial"/>
          <w:color w:val="000000"/>
          <w:sz w:val="24"/>
          <w:szCs w:val="24"/>
        </w:rPr>
        <w:t xml:space="preserve"> </w:t>
      </w:r>
      <w:proofErr w:type="gramStart"/>
      <w:r>
        <w:rPr>
          <w:rStyle w:val="apple-style-span"/>
          <w:rFonts w:ascii="Arial" w:hAnsi="Arial" w:cs="Arial"/>
          <w:color w:val="000000"/>
          <w:sz w:val="24"/>
          <w:szCs w:val="24"/>
        </w:rPr>
        <w:t>ed</w:t>
      </w:r>
      <w:proofErr w:type="gramEnd"/>
      <w:r>
        <w:rPr>
          <w:rStyle w:val="apple-style-span"/>
          <w:rFonts w:ascii="Arial" w:hAnsi="Arial" w:cs="Arial"/>
          <w:color w:val="000000"/>
          <w:sz w:val="24"/>
          <w:szCs w:val="24"/>
        </w:rPr>
        <w:t xml:space="preserve">.) </w:t>
      </w:r>
      <w:proofErr w:type="spellStart"/>
      <w:r>
        <w:rPr>
          <w:rStyle w:val="apple-style-span"/>
          <w:rFonts w:ascii="Arial" w:hAnsi="Arial" w:cs="Arial"/>
          <w:color w:val="000000"/>
          <w:sz w:val="24"/>
          <w:szCs w:val="24"/>
        </w:rPr>
        <w:t>Chatswood</w:t>
      </w:r>
      <w:proofErr w:type="gramStart"/>
      <w:r>
        <w:rPr>
          <w:rStyle w:val="apple-style-span"/>
          <w:rFonts w:ascii="Arial" w:hAnsi="Arial" w:cs="Arial"/>
          <w:color w:val="000000"/>
          <w:sz w:val="24"/>
          <w:szCs w:val="24"/>
        </w:rPr>
        <w:t>,NSW:Elsevier</w:t>
      </w:r>
      <w:proofErr w:type="spellEnd"/>
      <w:proofErr w:type="gramEnd"/>
      <w:r>
        <w:rPr>
          <w:rStyle w:val="apple-style-span"/>
          <w:rFonts w:ascii="Arial" w:hAnsi="Arial" w:cs="Arial"/>
          <w:color w:val="000000"/>
          <w:sz w:val="24"/>
          <w:szCs w:val="24"/>
        </w:rPr>
        <w:t xml:space="preserve"> Australia. pp. 632-637.</w:t>
      </w:r>
    </w:p>
    <w:p w:rsidR="00515ED6" w:rsidRDefault="00515ED6" w:rsidP="00331AA4">
      <w:pPr>
        <w:pStyle w:val="NoSpacing"/>
        <w:ind w:left="720" w:hanging="720"/>
        <w:rPr>
          <w:rStyle w:val="apple-style-span"/>
          <w:rFonts w:ascii="Arial" w:hAnsi="Arial" w:cs="Arial"/>
          <w:color w:val="000000"/>
          <w:sz w:val="24"/>
          <w:szCs w:val="24"/>
        </w:rPr>
      </w:pPr>
    </w:p>
    <w:p w:rsidR="00331AA4" w:rsidRDefault="00331AA4" w:rsidP="00331AA4">
      <w:pPr>
        <w:pStyle w:val="NoSpacing"/>
        <w:ind w:left="720" w:hanging="720"/>
        <w:rPr>
          <w:rStyle w:val="apple-style-span"/>
          <w:rFonts w:ascii="Arial" w:hAnsi="Arial" w:cs="Arial"/>
          <w:color w:val="000000"/>
          <w:sz w:val="24"/>
          <w:szCs w:val="24"/>
        </w:rPr>
      </w:pPr>
    </w:p>
    <w:p w:rsidR="00D010CE" w:rsidRDefault="00D010CE" w:rsidP="00331AA4">
      <w:pPr>
        <w:pStyle w:val="NoSpacing"/>
        <w:ind w:left="720" w:hanging="720"/>
        <w:rPr>
          <w:rStyle w:val="apple-style-span"/>
          <w:rFonts w:ascii="Arial" w:hAnsi="Arial" w:cs="Arial"/>
          <w:color w:val="000000"/>
          <w:sz w:val="24"/>
          <w:szCs w:val="24"/>
        </w:rPr>
      </w:pPr>
      <w:proofErr w:type="spellStart"/>
      <w:r>
        <w:rPr>
          <w:rStyle w:val="apple-style-span"/>
          <w:rFonts w:ascii="Arial" w:hAnsi="Arial" w:cs="Arial"/>
          <w:color w:val="000000"/>
          <w:sz w:val="24"/>
          <w:szCs w:val="24"/>
        </w:rPr>
        <w:t>Halim</w:t>
      </w:r>
      <w:proofErr w:type="spellEnd"/>
      <w:r>
        <w:rPr>
          <w:rStyle w:val="apple-style-span"/>
          <w:rFonts w:ascii="Arial" w:hAnsi="Arial" w:cs="Arial"/>
          <w:color w:val="000000"/>
          <w:sz w:val="24"/>
          <w:szCs w:val="24"/>
        </w:rPr>
        <w:t>, A</w:t>
      </w:r>
      <w:proofErr w:type="gramStart"/>
      <w:r>
        <w:rPr>
          <w:rStyle w:val="apple-style-span"/>
          <w:rFonts w:ascii="Arial" w:hAnsi="Arial" w:cs="Arial"/>
          <w:color w:val="000000"/>
          <w:sz w:val="24"/>
          <w:szCs w:val="24"/>
        </w:rPr>
        <w:t>. ,</w:t>
      </w:r>
      <w:proofErr w:type="gramEnd"/>
      <w:r>
        <w:rPr>
          <w:rStyle w:val="apple-style-span"/>
          <w:rFonts w:ascii="Arial" w:hAnsi="Arial" w:cs="Arial"/>
          <w:color w:val="000000"/>
          <w:sz w:val="24"/>
          <w:szCs w:val="24"/>
        </w:rPr>
        <w:t xml:space="preserve"> </w:t>
      </w:r>
      <w:proofErr w:type="spellStart"/>
      <w:r>
        <w:rPr>
          <w:rStyle w:val="apple-style-span"/>
          <w:rFonts w:ascii="Arial" w:hAnsi="Arial" w:cs="Arial"/>
          <w:color w:val="000000"/>
          <w:sz w:val="24"/>
          <w:szCs w:val="24"/>
        </w:rPr>
        <w:t>Khoo</w:t>
      </w:r>
      <w:proofErr w:type="spellEnd"/>
      <w:r>
        <w:rPr>
          <w:rStyle w:val="apple-style-span"/>
          <w:rFonts w:ascii="Arial" w:hAnsi="Arial" w:cs="Arial"/>
          <w:color w:val="000000"/>
          <w:sz w:val="24"/>
          <w:szCs w:val="24"/>
        </w:rPr>
        <w:t xml:space="preserve"> , T. , </w:t>
      </w:r>
      <w:proofErr w:type="spellStart"/>
      <w:r>
        <w:rPr>
          <w:rStyle w:val="apple-style-span"/>
          <w:rFonts w:ascii="Arial" w:hAnsi="Arial" w:cs="Arial"/>
          <w:color w:val="000000"/>
          <w:sz w:val="24"/>
          <w:szCs w:val="24"/>
        </w:rPr>
        <w:t>Mohd</w:t>
      </w:r>
      <w:proofErr w:type="spellEnd"/>
      <w:r>
        <w:rPr>
          <w:rStyle w:val="apple-style-span"/>
          <w:rFonts w:ascii="Arial" w:hAnsi="Arial" w:cs="Arial"/>
          <w:color w:val="000000"/>
          <w:sz w:val="24"/>
          <w:szCs w:val="24"/>
        </w:rPr>
        <w:t xml:space="preserve">, J. &amp; </w:t>
      </w:r>
      <w:proofErr w:type="spellStart"/>
      <w:r>
        <w:rPr>
          <w:rStyle w:val="apple-style-span"/>
          <w:rFonts w:ascii="Arial" w:hAnsi="Arial" w:cs="Arial"/>
          <w:color w:val="000000"/>
          <w:sz w:val="24"/>
          <w:szCs w:val="24"/>
        </w:rPr>
        <w:t>Shan,Y</w:t>
      </w:r>
      <w:proofErr w:type="spellEnd"/>
      <w:r>
        <w:rPr>
          <w:rStyle w:val="apple-style-span"/>
          <w:rFonts w:ascii="Arial" w:hAnsi="Arial" w:cs="Arial"/>
          <w:color w:val="000000"/>
          <w:sz w:val="24"/>
          <w:szCs w:val="24"/>
        </w:rPr>
        <w:t xml:space="preserve">. (2010). </w:t>
      </w:r>
      <w:proofErr w:type="spellStart"/>
      <w:r>
        <w:rPr>
          <w:rStyle w:val="apple-style-span"/>
          <w:rFonts w:ascii="Arial" w:hAnsi="Arial" w:cs="Arial"/>
          <w:color w:val="000000"/>
          <w:sz w:val="24"/>
          <w:szCs w:val="24"/>
        </w:rPr>
        <w:t>Bilogic</w:t>
      </w:r>
      <w:proofErr w:type="spellEnd"/>
      <w:r>
        <w:rPr>
          <w:rStyle w:val="apple-style-span"/>
          <w:rFonts w:ascii="Arial" w:hAnsi="Arial" w:cs="Arial"/>
          <w:color w:val="000000"/>
          <w:sz w:val="24"/>
          <w:szCs w:val="24"/>
        </w:rPr>
        <w:t xml:space="preserve"> and synthetic skin substitute an </w:t>
      </w:r>
      <w:proofErr w:type="spellStart"/>
      <w:r>
        <w:rPr>
          <w:rStyle w:val="apple-style-span"/>
          <w:rFonts w:ascii="Arial" w:hAnsi="Arial" w:cs="Arial"/>
          <w:color w:val="000000"/>
          <w:sz w:val="24"/>
          <w:szCs w:val="24"/>
        </w:rPr>
        <w:t>overview.</w:t>
      </w:r>
      <w:r>
        <w:rPr>
          <w:rStyle w:val="apple-style-span"/>
          <w:rFonts w:ascii="Arial" w:hAnsi="Arial" w:cs="Arial"/>
          <w:i/>
          <w:color w:val="000000"/>
          <w:sz w:val="24"/>
          <w:szCs w:val="24"/>
        </w:rPr>
        <w:t>Indian</w:t>
      </w:r>
      <w:proofErr w:type="spellEnd"/>
      <w:r>
        <w:rPr>
          <w:rStyle w:val="apple-style-span"/>
          <w:rFonts w:ascii="Arial" w:hAnsi="Arial" w:cs="Arial"/>
          <w:i/>
          <w:color w:val="000000"/>
          <w:sz w:val="24"/>
          <w:szCs w:val="24"/>
        </w:rPr>
        <w:t xml:space="preserve"> Journal of Plastic Surgery.</w:t>
      </w:r>
      <w:r>
        <w:rPr>
          <w:rStyle w:val="apple-style-span"/>
          <w:rFonts w:ascii="Arial" w:hAnsi="Arial" w:cs="Arial"/>
          <w:color w:val="000000"/>
          <w:sz w:val="24"/>
          <w:szCs w:val="24"/>
        </w:rPr>
        <w:t xml:space="preserve"> 43 (3)</w:t>
      </w:r>
      <w:proofErr w:type="gramStart"/>
      <w:r>
        <w:rPr>
          <w:rStyle w:val="apple-style-span"/>
          <w:rFonts w:ascii="Arial" w:hAnsi="Arial" w:cs="Arial"/>
          <w:color w:val="000000"/>
          <w:sz w:val="24"/>
          <w:szCs w:val="24"/>
        </w:rPr>
        <w:t>,</w:t>
      </w:r>
      <w:r w:rsidR="00331AA4">
        <w:rPr>
          <w:rStyle w:val="apple-style-span"/>
          <w:rFonts w:ascii="Arial" w:hAnsi="Arial" w:cs="Arial"/>
          <w:color w:val="000000"/>
          <w:sz w:val="24"/>
          <w:szCs w:val="24"/>
        </w:rPr>
        <w:t>pp.</w:t>
      </w:r>
      <w:r>
        <w:rPr>
          <w:rStyle w:val="apple-style-span"/>
          <w:rFonts w:ascii="Arial" w:hAnsi="Arial" w:cs="Arial"/>
          <w:color w:val="000000"/>
          <w:sz w:val="24"/>
          <w:szCs w:val="24"/>
        </w:rPr>
        <w:t>23</w:t>
      </w:r>
      <w:proofErr w:type="gramEnd"/>
      <w:r>
        <w:rPr>
          <w:rStyle w:val="apple-style-span"/>
          <w:rFonts w:ascii="Arial" w:hAnsi="Arial" w:cs="Arial"/>
          <w:color w:val="000000"/>
          <w:sz w:val="24"/>
          <w:szCs w:val="24"/>
        </w:rPr>
        <w:t>-28.</w:t>
      </w:r>
    </w:p>
    <w:p w:rsidR="00515ED6" w:rsidRDefault="00515ED6" w:rsidP="00331AA4">
      <w:pPr>
        <w:pStyle w:val="NoSpacing"/>
        <w:ind w:left="720" w:hanging="720"/>
        <w:rPr>
          <w:rStyle w:val="apple-style-span"/>
          <w:rFonts w:ascii="Arial" w:hAnsi="Arial" w:cs="Arial"/>
          <w:color w:val="000000"/>
          <w:sz w:val="24"/>
          <w:szCs w:val="24"/>
        </w:rPr>
      </w:pPr>
    </w:p>
    <w:p w:rsidR="00331AA4" w:rsidRDefault="00331AA4" w:rsidP="00331AA4">
      <w:pPr>
        <w:pStyle w:val="NoSpacing"/>
        <w:ind w:left="720" w:hanging="720"/>
        <w:rPr>
          <w:rStyle w:val="apple-style-span"/>
          <w:rFonts w:ascii="Arial" w:hAnsi="Arial" w:cs="Arial"/>
          <w:color w:val="000000"/>
          <w:sz w:val="24"/>
          <w:szCs w:val="24"/>
        </w:rPr>
      </w:pPr>
    </w:p>
    <w:p w:rsidR="00515ED6" w:rsidRDefault="00515ED6" w:rsidP="00331AA4">
      <w:pPr>
        <w:pStyle w:val="NoSpacing"/>
        <w:ind w:left="720" w:hanging="720"/>
        <w:rPr>
          <w:rStyle w:val="apple-style-span"/>
          <w:rFonts w:ascii="Arial" w:hAnsi="Arial" w:cs="Arial"/>
          <w:color w:val="000000"/>
          <w:sz w:val="24"/>
          <w:szCs w:val="24"/>
        </w:rPr>
      </w:pPr>
      <w:proofErr w:type="spellStart"/>
      <w:r>
        <w:rPr>
          <w:rStyle w:val="apple-style-span"/>
          <w:rFonts w:ascii="Arial" w:hAnsi="Arial" w:cs="Arial"/>
          <w:color w:val="000000"/>
          <w:sz w:val="24"/>
          <w:szCs w:val="24"/>
        </w:rPr>
        <w:t>Melmet</w:t>
      </w:r>
      <w:proofErr w:type="spellEnd"/>
      <w:r>
        <w:rPr>
          <w:rStyle w:val="apple-style-span"/>
          <w:rFonts w:ascii="Arial" w:hAnsi="Arial" w:cs="Arial"/>
          <w:color w:val="000000"/>
          <w:sz w:val="24"/>
          <w:szCs w:val="24"/>
        </w:rPr>
        <w:t>, H</w:t>
      </w:r>
      <w:proofErr w:type="gramStart"/>
      <w:r>
        <w:rPr>
          <w:rStyle w:val="apple-style-span"/>
          <w:rFonts w:ascii="Arial" w:hAnsi="Arial" w:cs="Arial"/>
          <w:color w:val="000000"/>
          <w:sz w:val="24"/>
          <w:szCs w:val="24"/>
        </w:rPr>
        <w:t>. ,</w:t>
      </w:r>
      <w:proofErr w:type="gramEnd"/>
      <w:r>
        <w:rPr>
          <w:rStyle w:val="apple-style-span"/>
          <w:rFonts w:ascii="Arial" w:hAnsi="Arial" w:cs="Arial"/>
          <w:color w:val="000000"/>
          <w:sz w:val="24"/>
          <w:szCs w:val="24"/>
        </w:rPr>
        <w:t xml:space="preserve"> </w:t>
      </w:r>
      <w:proofErr w:type="spellStart"/>
      <w:r>
        <w:rPr>
          <w:rStyle w:val="apple-style-span"/>
          <w:rFonts w:ascii="Arial" w:hAnsi="Arial" w:cs="Arial"/>
          <w:color w:val="000000"/>
          <w:sz w:val="24"/>
          <w:szCs w:val="24"/>
        </w:rPr>
        <w:t>Ebru</w:t>
      </w:r>
      <w:proofErr w:type="spellEnd"/>
      <w:r>
        <w:rPr>
          <w:rStyle w:val="apple-style-span"/>
          <w:rFonts w:ascii="Arial" w:hAnsi="Arial" w:cs="Arial"/>
          <w:color w:val="000000"/>
          <w:sz w:val="24"/>
          <w:szCs w:val="24"/>
        </w:rPr>
        <w:t xml:space="preserve"> , A. , &amp; </w:t>
      </w:r>
      <w:proofErr w:type="spellStart"/>
      <w:r>
        <w:rPr>
          <w:rStyle w:val="apple-style-span"/>
          <w:rFonts w:ascii="Arial" w:hAnsi="Arial" w:cs="Arial"/>
          <w:color w:val="000000"/>
          <w:sz w:val="24"/>
          <w:szCs w:val="24"/>
        </w:rPr>
        <w:t>Hamdi</w:t>
      </w:r>
      <w:proofErr w:type="spellEnd"/>
      <w:r>
        <w:rPr>
          <w:rStyle w:val="apple-style-span"/>
          <w:rFonts w:ascii="Arial" w:hAnsi="Arial" w:cs="Arial"/>
          <w:color w:val="000000"/>
          <w:sz w:val="24"/>
          <w:szCs w:val="24"/>
        </w:rPr>
        <w:t xml:space="preserve">, K. (2010). </w:t>
      </w:r>
      <w:proofErr w:type="gramStart"/>
      <w:r>
        <w:rPr>
          <w:rStyle w:val="apple-style-span"/>
          <w:rFonts w:ascii="Arial" w:hAnsi="Arial" w:cs="Arial"/>
          <w:color w:val="000000"/>
          <w:sz w:val="24"/>
          <w:szCs w:val="24"/>
        </w:rPr>
        <w:t>Fluid management in major burn injuries.</w:t>
      </w:r>
      <w:proofErr w:type="gramEnd"/>
      <w:r>
        <w:rPr>
          <w:rStyle w:val="apple-style-span"/>
          <w:rFonts w:ascii="Arial" w:hAnsi="Arial" w:cs="Arial"/>
          <w:i/>
          <w:color w:val="000000"/>
          <w:sz w:val="24"/>
          <w:szCs w:val="24"/>
        </w:rPr>
        <w:t xml:space="preserve"> </w:t>
      </w:r>
      <w:proofErr w:type="gramStart"/>
      <w:r>
        <w:rPr>
          <w:rStyle w:val="apple-style-span"/>
          <w:rFonts w:ascii="Arial" w:hAnsi="Arial" w:cs="Arial"/>
          <w:i/>
          <w:color w:val="000000"/>
          <w:sz w:val="24"/>
          <w:szCs w:val="24"/>
        </w:rPr>
        <w:t>Indian Journal of Plastic Surgery.</w:t>
      </w:r>
      <w:proofErr w:type="gramEnd"/>
      <w:r>
        <w:rPr>
          <w:rStyle w:val="apple-style-span"/>
          <w:rFonts w:ascii="Arial" w:hAnsi="Arial" w:cs="Arial"/>
          <w:color w:val="000000"/>
          <w:sz w:val="24"/>
          <w:szCs w:val="24"/>
        </w:rPr>
        <w:t xml:space="preserve"> 43 (3)</w:t>
      </w:r>
      <w:proofErr w:type="gramStart"/>
      <w:r>
        <w:rPr>
          <w:rStyle w:val="apple-style-span"/>
          <w:rFonts w:ascii="Arial" w:hAnsi="Arial" w:cs="Arial"/>
          <w:color w:val="000000"/>
          <w:sz w:val="24"/>
          <w:szCs w:val="24"/>
        </w:rPr>
        <w:t>,</w:t>
      </w:r>
      <w:r w:rsidR="00331AA4">
        <w:rPr>
          <w:rStyle w:val="apple-style-span"/>
          <w:rFonts w:ascii="Arial" w:hAnsi="Arial" w:cs="Arial"/>
          <w:color w:val="000000"/>
          <w:sz w:val="24"/>
          <w:szCs w:val="24"/>
        </w:rPr>
        <w:t>p.</w:t>
      </w:r>
      <w:r>
        <w:rPr>
          <w:rStyle w:val="apple-style-span"/>
          <w:rFonts w:ascii="Arial" w:hAnsi="Arial" w:cs="Arial"/>
          <w:color w:val="000000"/>
          <w:sz w:val="24"/>
          <w:szCs w:val="24"/>
        </w:rPr>
        <w:t>29</w:t>
      </w:r>
      <w:proofErr w:type="gramEnd"/>
      <w:r>
        <w:rPr>
          <w:rStyle w:val="apple-style-span"/>
          <w:rFonts w:ascii="Arial" w:hAnsi="Arial" w:cs="Arial"/>
          <w:color w:val="000000"/>
          <w:sz w:val="24"/>
          <w:szCs w:val="24"/>
        </w:rPr>
        <w:t>.</w:t>
      </w:r>
    </w:p>
    <w:p w:rsidR="00515ED6" w:rsidRDefault="00515ED6" w:rsidP="00331AA4">
      <w:pPr>
        <w:pStyle w:val="NoSpacing"/>
        <w:ind w:left="720" w:hanging="720"/>
        <w:rPr>
          <w:rStyle w:val="apple-style-span"/>
          <w:rFonts w:ascii="Arial" w:hAnsi="Arial" w:cs="Arial"/>
          <w:color w:val="000000"/>
          <w:sz w:val="24"/>
          <w:szCs w:val="24"/>
        </w:rPr>
      </w:pPr>
    </w:p>
    <w:p w:rsidR="00515ED6" w:rsidRPr="006656BA" w:rsidRDefault="00515ED6" w:rsidP="00331AA4">
      <w:pPr>
        <w:pStyle w:val="NoSpacing"/>
        <w:ind w:left="720" w:hanging="720"/>
        <w:rPr>
          <w:rStyle w:val="apple-style-span"/>
          <w:rFonts w:ascii="Arial" w:hAnsi="Arial" w:cs="Arial"/>
          <w:color w:val="000000"/>
          <w:sz w:val="24"/>
          <w:szCs w:val="24"/>
        </w:rPr>
      </w:pPr>
      <w:proofErr w:type="spellStart"/>
      <w:r>
        <w:rPr>
          <w:rStyle w:val="apple-style-span"/>
          <w:rFonts w:ascii="Arial" w:hAnsi="Arial" w:cs="Arial"/>
          <w:color w:val="000000"/>
          <w:sz w:val="24"/>
          <w:szCs w:val="24"/>
        </w:rPr>
        <w:t>Preloack</w:t>
      </w:r>
      <w:proofErr w:type="spellEnd"/>
      <w:r>
        <w:rPr>
          <w:rStyle w:val="apple-style-span"/>
          <w:rFonts w:ascii="Arial" w:hAnsi="Arial" w:cs="Arial"/>
          <w:color w:val="000000"/>
          <w:sz w:val="24"/>
          <w:szCs w:val="24"/>
        </w:rPr>
        <w:t xml:space="preserve">, </w:t>
      </w:r>
      <w:proofErr w:type="gramStart"/>
      <w:r>
        <w:rPr>
          <w:rStyle w:val="apple-style-span"/>
          <w:rFonts w:ascii="Arial" w:hAnsi="Arial" w:cs="Arial"/>
          <w:color w:val="000000"/>
          <w:sz w:val="24"/>
          <w:szCs w:val="24"/>
        </w:rPr>
        <w:t>K. ,</w:t>
      </w:r>
      <w:proofErr w:type="spellStart"/>
      <w:r>
        <w:rPr>
          <w:rStyle w:val="apple-style-span"/>
          <w:rFonts w:ascii="Arial" w:hAnsi="Arial" w:cs="Arial"/>
          <w:color w:val="000000"/>
          <w:sz w:val="24"/>
          <w:szCs w:val="24"/>
        </w:rPr>
        <w:t>Dylewski</w:t>
      </w:r>
      <w:proofErr w:type="spellEnd"/>
      <w:proofErr w:type="gramEnd"/>
      <w:r>
        <w:rPr>
          <w:rStyle w:val="apple-style-span"/>
          <w:rFonts w:ascii="Arial" w:hAnsi="Arial" w:cs="Arial"/>
          <w:color w:val="000000"/>
          <w:sz w:val="24"/>
          <w:szCs w:val="24"/>
        </w:rPr>
        <w:t xml:space="preserve">, M., Sheridan, R.L (2007). </w:t>
      </w:r>
      <w:proofErr w:type="gramStart"/>
      <w:r>
        <w:rPr>
          <w:rStyle w:val="apple-style-span"/>
          <w:rFonts w:ascii="Arial" w:hAnsi="Arial" w:cs="Arial"/>
          <w:color w:val="000000"/>
          <w:sz w:val="24"/>
          <w:szCs w:val="24"/>
        </w:rPr>
        <w:t xml:space="preserve">Practical guidelines for nutrition management of burn injury </w:t>
      </w:r>
      <w:r w:rsidR="00331AA4">
        <w:rPr>
          <w:rStyle w:val="apple-style-span"/>
          <w:rFonts w:ascii="Arial" w:hAnsi="Arial" w:cs="Arial"/>
          <w:color w:val="000000"/>
          <w:sz w:val="24"/>
          <w:szCs w:val="24"/>
        </w:rPr>
        <w:t>and recovery</w:t>
      </w:r>
      <w:r>
        <w:rPr>
          <w:rStyle w:val="apple-style-span"/>
          <w:rFonts w:ascii="Arial" w:hAnsi="Arial" w:cs="Arial"/>
          <w:color w:val="000000"/>
          <w:sz w:val="24"/>
          <w:szCs w:val="24"/>
        </w:rPr>
        <w:t>.</w:t>
      </w:r>
      <w:proofErr w:type="gramEnd"/>
      <w:r>
        <w:rPr>
          <w:rStyle w:val="apple-style-span"/>
          <w:rFonts w:ascii="Arial" w:hAnsi="Arial" w:cs="Arial"/>
          <w:color w:val="000000"/>
          <w:sz w:val="24"/>
          <w:szCs w:val="24"/>
        </w:rPr>
        <w:t xml:space="preserve"> </w:t>
      </w:r>
      <w:r>
        <w:rPr>
          <w:rStyle w:val="apple-style-span"/>
          <w:rFonts w:ascii="Arial" w:hAnsi="Arial" w:cs="Arial"/>
          <w:i/>
          <w:color w:val="000000"/>
          <w:sz w:val="24"/>
          <w:szCs w:val="24"/>
        </w:rPr>
        <w:t>Burn.</w:t>
      </w:r>
      <w:r>
        <w:rPr>
          <w:rStyle w:val="apple-style-span"/>
          <w:rFonts w:ascii="Arial" w:hAnsi="Arial" w:cs="Arial"/>
          <w:color w:val="000000"/>
          <w:sz w:val="24"/>
          <w:szCs w:val="24"/>
        </w:rPr>
        <w:t>33 (1)</w:t>
      </w:r>
      <w:proofErr w:type="gramStart"/>
      <w:r>
        <w:rPr>
          <w:rStyle w:val="apple-style-span"/>
          <w:rFonts w:ascii="Arial" w:hAnsi="Arial" w:cs="Arial"/>
          <w:color w:val="000000"/>
          <w:sz w:val="24"/>
          <w:szCs w:val="24"/>
        </w:rPr>
        <w:t>,</w:t>
      </w:r>
      <w:r w:rsidR="00331AA4">
        <w:rPr>
          <w:rStyle w:val="apple-style-span"/>
          <w:rFonts w:ascii="Arial" w:hAnsi="Arial" w:cs="Arial"/>
          <w:color w:val="000000"/>
          <w:sz w:val="24"/>
          <w:szCs w:val="24"/>
        </w:rPr>
        <w:t>pp.</w:t>
      </w:r>
      <w:r>
        <w:rPr>
          <w:rStyle w:val="apple-style-span"/>
          <w:rFonts w:ascii="Arial" w:hAnsi="Arial" w:cs="Arial"/>
          <w:color w:val="000000"/>
          <w:sz w:val="24"/>
          <w:szCs w:val="24"/>
        </w:rPr>
        <w:t>14</w:t>
      </w:r>
      <w:proofErr w:type="gramEnd"/>
      <w:r>
        <w:rPr>
          <w:rStyle w:val="apple-style-span"/>
          <w:rFonts w:ascii="Arial" w:hAnsi="Arial" w:cs="Arial"/>
          <w:color w:val="000000"/>
          <w:sz w:val="24"/>
          <w:szCs w:val="24"/>
        </w:rPr>
        <w:t>-24.</w:t>
      </w:r>
    </w:p>
    <w:p w:rsidR="00331AA4" w:rsidRDefault="00331AA4" w:rsidP="00331AA4">
      <w:pPr>
        <w:pStyle w:val="NoSpacing"/>
        <w:ind w:left="720" w:hanging="720"/>
        <w:rPr>
          <w:rStyle w:val="apple-style-span"/>
          <w:rFonts w:ascii="Arial" w:hAnsi="Arial" w:cs="Arial"/>
          <w:color w:val="000000"/>
          <w:sz w:val="24"/>
          <w:szCs w:val="24"/>
        </w:rPr>
      </w:pPr>
    </w:p>
    <w:p w:rsidR="00331AA4" w:rsidRDefault="00331AA4" w:rsidP="00515ED6">
      <w:pPr>
        <w:pStyle w:val="NoSpacing"/>
        <w:rPr>
          <w:rStyle w:val="apple-style-span"/>
          <w:rFonts w:ascii="Arial" w:hAnsi="Arial" w:cs="Arial"/>
          <w:color w:val="000000"/>
          <w:sz w:val="24"/>
          <w:szCs w:val="24"/>
        </w:rPr>
      </w:pPr>
    </w:p>
    <w:p w:rsidR="00515ED6" w:rsidRDefault="00515ED6" w:rsidP="00331AA4">
      <w:pPr>
        <w:pStyle w:val="NoSpacing"/>
        <w:ind w:left="720" w:hanging="720"/>
        <w:rPr>
          <w:rStyle w:val="apple-style-span"/>
          <w:rFonts w:ascii="Arial" w:hAnsi="Arial" w:cs="Arial"/>
          <w:color w:val="000000"/>
          <w:sz w:val="24"/>
          <w:szCs w:val="24"/>
        </w:rPr>
      </w:pPr>
      <w:proofErr w:type="spellStart"/>
      <w:r>
        <w:rPr>
          <w:rStyle w:val="apple-style-span"/>
          <w:rFonts w:ascii="Arial" w:hAnsi="Arial" w:cs="Arial"/>
          <w:color w:val="000000"/>
          <w:sz w:val="24"/>
          <w:szCs w:val="24"/>
        </w:rPr>
        <w:t>Silvestri</w:t>
      </w:r>
      <w:proofErr w:type="spellEnd"/>
      <w:r>
        <w:rPr>
          <w:rStyle w:val="apple-style-span"/>
          <w:rFonts w:ascii="Arial" w:hAnsi="Arial" w:cs="Arial"/>
          <w:color w:val="000000"/>
          <w:sz w:val="24"/>
          <w:szCs w:val="24"/>
        </w:rPr>
        <w:t>, L.A (2009).</w:t>
      </w:r>
      <w:r>
        <w:rPr>
          <w:rStyle w:val="apple-style-span"/>
          <w:rFonts w:ascii="Arial" w:hAnsi="Arial" w:cs="Arial"/>
          <w:i/>
          <w:color w:val="000000"/>
          <w:sz w:val="24"/>
          <w:szCs w:val="24"/>
        </w:rPr>
        <w:t xml:space="preserve"> Saunders Comprehensive Review for the NCLEX-RN Examination</w:t>
      </w:r>
      <w:proofErr w:type="gramStart"/>
      <w:r>
        <w:rPr>
          <w:rStyle w:val="apple-style-span"/>
          <w:rFonts w:ascii="Arial" w:hAnsi="Arial" w:cs="Arial"/>
          <w:i/>
          <w:color w:val="000000"/>
          <w:sz w:val="24"/>
          <w:szCs w:val="24"/>
        </w:rPr>
        <w:t>.</w:t>
      </w:r>
      <w:r>
        <w:rPr>
          <w:rStyle w:val="apple-style-span"/>
          <w:rFonts w:ascii="Arial" w:hAnsi="Arial" w:cs="Arial"/>
          <w:color w:val="000000"/>
          <w:sz w:val="24"/>
          <w:szCs w:val="24"/>
        </w:rPr>
        <w:t>(</w:t>
      </w:r>
      <w:proofErr w:type="gramEnd"/>
      <w:r>
        <w:rPr>
          <w:rStyle w:val="apple-style-span"/>
          <w:rFonts w:ascii="Arial" w:hAnsi="Arial" w:cs="Arial"/>
          <w:color w:val="000000"/>
          <w:sz w:val="24"/>
          <w:szCs w:val="24"/>
        </w:rPr>
        <w:t>4</w:t>
      </w:r>
      <w:r w:rsidRPr="00515ED6">
        <w:rPr>
          <w:rStyle w:val="apple-style-span"/>
          <w:rFonts w:ascii="Arial" w:hAnsi="Arial" w:cs="Arial"/>
          <w:color w:val="000000"/>
          <w:sz w:val="24"/>
          <w:szCs w:val="24"/>
          <w:vertAlign w:val="superscript"/>
        </w:rPr>
        <w:t>th</w:t>
      </w:r>
      <w:r>
        <w:rPr>
          <w:rStyle w:val="apple-style-span"/>
          <w:rFonts w:ascii="Arial" w:hAnsi="Arial" w:cs="Arial"/>
          <w:color w:val="000000"/>
          <w:sz w:val="24"/>
          <w:szCs w:val="24"/>
        </w:rPr>
        <w:t xml:space="preserve"> ed.)</w:t>
      </w:r>
      <w:proofErr w:type="spellStart"/>
      <w:r>
        <w:rPr>
          <w:rStyle w:val="apple-style-span"/>
          <w:rFonts w:ascii="Arial" w:hAnsi="Arial" w:cs="Arial"/>
          <w:color w:val="000000"/>
          <w:sz w:val="24"/>
          <w:szCs w:val="24"/>
        </w:rPr>
        <w:t>St.Louis</w:t>
      </w:r>
      <w:proofErr w:type="gramStart"/>
      <w:r>
        <w:rPr>
          <w:rStyle w:val="apple-style-span"/>
          <w:rFonts w:ascii="Arial" w:hAnsi="Arial" w:cs="Arial"/>
          <w:color w:val="000000"/>
          <w:sz w:val="24"/>
          <w:szCs w:val="24"/>
        </w:rPr>
        <w:t>,Missouri</w:t>
      </w:r>
      <w:proofErr w:type="spellEnd"/>
      <w:proofErr w:type="gramEnd"/>
      <w:r>
        <w:rPr>
          <w:rStyle w:val="apple-style-span"/>
          <w:rFonts w:ascii="Arial" w:hAnsi="Arial" w:cs="Arial"/>
          <w:color w:val="000000"/>
          <w:sz w:val="24"/>
          <w:szCs w:val="24"/>
        </w:rPr>
        <w:t xml:space="preserve">: Saunders Elsevier. </w:t>
      </w:r>
      <w:proofErr w:type="gramStart"/>
      <w:r w:rsidR="00331AA4">
        <w:rPr>
          <w:rStyle w:val="apple-style-span"/>
          <w:rFonts w:ascii="Arial" w:hAnsi="Arial" w:cs="Arial"/>
          <w:color w:val="000000"/>
          <w:sz w:val="24"/>
          <w:szCs w:val="24"/>
        </w:rPr>
        <w:t>pp.</w:t>
      </w:r>
      <w:r>
        <w:rPr>
          <w:rStyle w:val="apple-style-span"/>
          <w:rFonts w:ascii="Arial" w:hAnsi="Arial" w:cs="Arial"/>
          <w:color w:val="000000"/>
          <w:sz w:val="24"/>
          <w:szCs w:val="24"/>
        </w:rPr>
        <w:t>591-607</w:t>
      </w:r>
      <w:proofErr w:type="gramEnd"/>
      <w:r>
        <w:rPr>
          <w:rStyle w:val="apple-style-span"/>
          <w:rFonts w:ascii="Arial" w:hAnsi="Arial" w:cs="Arial"/>
          <w:color w:val="000000"/>
          <w:sz w:val="24"/>
          <w:szCs w:val="24"/>
        </w:rPr>
        <w:t>.</w:t>
      </w:r>
    </w:p>
    <w:p w:rsidR="00515ED6" w:rsidRDefault="00515ED6" w:rsidP="00331AA4">
      <w:pPr>
        <w:pStyle w:val="NoSpacing"/>
        <w:ind w:left="720" w:hanging="720"/>
        <w:rPr>
          <w:rStyle w:val="apple-style-span"/>
          <w:rFonts w:ascii="Arial" w:hAnsi="Arial" w:cs="Arial"/>
          <w:color w:val="000000"/>
          <w:sz w:val="24"/>
          <w:szCs w:val="24"/>
        </w:rPr>
      </w:pPr>
    </w:p>
    <w:p w:rsidR="00331AA4" w:rsidRDefault="00331AA4" w:rsidP="00331AA4">
      <w:pPr>
        <w:pStyle w:val="NoSpacing"/>
        <w:ind w:left="720" w:hanging="720"/>
        <w:rPr>
          <w:rStyle w:val="apple-style-span"/>
          <w:rFonts w:ascii="Arial" w:hAnsi="Arial" w:cs="Arial"/>
          <w:color w:val="000000"/>
          <w:sz w:val="24"/>
          <w:szCs w:val="24"/>
        </w:rPr>
      </w:pPr>
    </w:p>
    <w:p w:rsidR="00515ED6" w:rsidRPr="00515ED6" w:rsidRDefault="00515ED6" w:rsidP="00331AA4">
      <w:pPr>
        <w:pStyle w:val="NoSpacing"/>
        <w:ind w:left="720" w:hanging="720"/>
        <w:rPr>
          <w:rStyle w:val="apple-style-span"/>
          <w:rFonts w:ascii="Arial" w:hAnsi="Arial" w:cs="Arial"/>
          <w:color w:val="000000"/>
          <w:sz w:val="24"/>
          <w:szCs w:val="24"/>
        </w:rPr>
      </w:pPr>
      <w:r>
        <w:rPr>
          <w:rStyle w:val="apple-style-span"/>
          <w:rFonts w:ascii="Arial" w:hAnsi="Arial" w:cs="Arial"/>
          <w:color w:val="000000"/>
          <w:sz w:val="24"/>
          <w:szCs w:val="24"/>
        </w:rPr>
        <w:t xml:space="preserve">Sole, </w:t>
      </w:r>
      <w:proofErr w:type="gramStart"/>
      <w:r>
        <w:rPr>
          <w:rStyle w:val="apple-style-span"/>
          <w:rFonts w:ascii="Arial" w:hAnsi="Arial" w:cs="Arial"/>
          <w:color w:val="000000"/>
          <w:sz w:val="24"/>
          <w:szCs w:val="24"/>
        </w:rPr>
        <w:t>M.L ,</w:t>
      </w:r>
      <w:proofErr w:type="gramEnd"/>
      <w:r>
        <w:rPr>
          <w:rStyle w:val="apple-style-span"/>
          <w:rFonts w:ascii="Arial" w:hAnsi="Arial" w:cs="Arial"/>
          <w:color w:val="000000"/>
          <w:sz w:val="24"/>
          <w:szCs w:val="24"/>
        </w:rPr>
        <w:t xml:space="preserve"> </w:t>
      </w:r>
      <w:proofErr w:type="spellStart"/>
      <w:r>
        <w:rPr>
          <w:rStyle w:val="apple-style-span"/>
          <w:rFonts w:ascii="Arial" w:hAnsi="Arial" w:cs="Arial"/>
          <w:color w:val="000000"/>
          <w:sz w:val="24"/>
          <w:szCs w:val="24"/>
        </w:rPr>
        <w:t>Klein,D</w:t>
      </w:r>
      <w:proofErr w:type="spellEnd"/>
      <w:r>
        <w:rPr>
          <w:rStyle w:val="apple-style-span"/>
          <w:rFonts w:ascii="Arial" w:hAnsi="Arial" w:cs="Arial"/>
          <w:color w:val="000000"/>
          <w:sz w:val="24"/>
          <w:szCs w:val="24"/>
        </w:rPr>
        <w:t xml:space="preserve">. &amp; </w:t>
      </w:r>
      <w:proofErr w:type="spellStart"/>
      <w:r>
        <w:rPr>
          <w:rStyle w:val="apple-style-span"/>
          <w:rFonts w:ascii="Arial" w:hAnsi="Arial" w:cs="Arial"/>
          <w:color w:val="000000"/>
          <w:sz w:val="24"/>
          <w:szCs w:val="24"/>
        </w:rPr>
        <w:t>Moseley,M</w:t>
      </w:r>
      <w:proofErr w:type="spellEnd"/>
      <w:r>
        <w:rPr>
          <w:rStyle w:val="apple-style-span"/>
          <w:rFonts w:ascii="Arial" w:hAnsi="Arial" w:cs="Arial"/>
          <w:color w:val="000000"/>
          <w:sz w:val="24"/>
          <w:szCs w:val="24"/>
        </w:rPr>
        <w:t xml:space="preserve">.(2009). </w:t>
      </w:r>
      <w:r>
        <w:rPr>
          <w:rStyle w:val="apple-style-span"/>
          <w:rFonts w:ascii="Arial" w:hAnsi="Arial" w:cs="Arial"/>
          <w:i/>
          <w:color w:val="000000"/>
          <w:sz w:val="24"/>
          <w:szCs w:val="24"/>
        </w:rPr>
        <w:t>Introduction to Critical Care Nursing</w:t>
      </w:r>
      <w:proofErr w:type="gramStart"/>
      <w:r>
        <w:rPr>
          <w:rStyle w:val="apple-style-span"/>
          <w:rFonts w:ascii="Arial" w:hAnsi="Arial" w:cs="Arial"/>
          <w:color w:val="000000"/>
          <w:sz w:val="24"/>
          <w:szCs w:val="24"/>
        </w:rPr>
        <w:t>.(</w:t>
      </w:r>
      <w:proofErr w:type="gramEnd"/>
      <w:r>
        <w:rPr>
          <w:rStyle w:val="apple-style-span"/>
          <w:rFonts w:ascii="Arial" w:hAnsi="Arial" w:cs="Arial"/>
          <w:color w:val="000000"/>
          <w:sz w:val="24"/>
          <w:szCs w:val="24"/>
        </w:rPr>
        <w:t>5</w:t>
      </w:r>
      <w:r w:rsidRPr="00515ED6">
        <w:rPr>
          <w:rStyle w:val="apple-style-span"/>
          <w:rFonts w:ascii="Arial" w:hAnsi="Arial" w:cs="Arial"/>
          <w:color w:val="000000"/>
          <w:sz w:val="24"/>
          <w:szCs w:val="24"/>
          <w:vertAlign w:val="superscript"/>
        </w:rPr>
        <w:t>th</w:t>
      </w:r>
      <w:r>
        <w:rPr>
          <w:rStyle w:val="apple-style-span"/>
          <w:rFonts w:ascii="Arial" w:hAnsi="Arial" w:cs="Arial"/>
          <w:color w:val="000000"/>
          <w:sz w:val="24"/>
          <w:szCs w:val="24"/>
        </w:rPr>
        <w:t xml:space="preserve"> ed.)</w:t>
      </w:r>
      <w:proofErr w:type="spellStart"/>
      <w:r>
        <w:rPr>
          <w:rStyle w:val="apple-style-span"/>
          <w:rFonts w:ascii="Arial" w:hAnsi="Arial" w:cs="Arial"/>
          <w:color w:val="000000"/>
          <w:sz w:val="24"/>
          <w:szCs w:val="24"/>
        </w:rPr>
        <w:t>St.Louis</w:t>
      </w:r>
      <w:proofErr w:type="gramStart"/>
      <w:r>
        <w:rPr>
          <w:rStyle w:val="apple-style-span"/>
          <w:rFonts w:ascii="Arial" w:hAnsi="Arial" w:cs="Arial"/>
          <w:color w:val="000000"/>
          <w:sz w:val="24"/>
          <w:szCs w:val="24"/>
        </w:rPr>
        <w:t>,Missouri</w:t>
      </w:r>
      <w:proofErr w:type="spellEnd"/>
      <w:proofErr w:type="gramEnd"/>
      <w:r>
        <w:rPr>
          <w:rStyle w:val="apple-style-span"/>
          <w:rFonts w:ascii="Arial" w:hAnsi="Arial" w:cs="Arial"/>
          <w:color w:val="000000"/>
          <w:sz w:val="24"/>
          <w:szCs w:val="24"/>
        </w:rPr>
        <w:t>: Saunders Elsevier.</w:t>
      </w:r>
      <w:r w:rsidR="00331AA4">
        <w:rPr>
          <w:rStyle w:val="apple-style-span"/>
          <w:rFonts w:ascii="Arial" w:hAnsi="Arial" w:cs="Arial"/>
          <w:color w:val="000000"/>
          <w:sz w:val="24"/>
          <w:szCs w:val="24"/>
        </w:rPr>
        <w:t xml:space="preserve"> </w:t>
      </w:r>
      <w:proofErr w:type="gramStart"/>
      <w:r w:rsidR="00331AA4">
        <w:rPr>
          <w:rStyle w:val="apple-style-span"/>
          <w:rFonts w:ascii="Arial" w:hAnsi="Arial" w:cs="Arial"/>
          <w:color w:val="000000"/>
          <w:sz w:val="24"/>
          <w:szCs w:val="24"/>
        </w:rPr>
        <w:t>pp.</w:t>
      </w:r>
      <w:r>
        <w:rPr>
          <w:rStyle w:val="apple-style-span"/>
          <w:rFonts w:ascii="Arial" w:hAnsi="Arial" w:cs="Arial"/>
          <w:color w:val="000000"/>
          <w:sz w:val="24"/>
          <w:szCs w:val="24"/>
        </w:rPr>
        <w:t>704-709,710,714-725</w:t>
      </w:r>
      <w:proofErr w:type="gramEnd"/>
      <w:r>
        <w:rPr>
          <w:rStyle w:val="apple-style-span"/>
          <w:rFonts w:ascii="Arial" w:hAnsi="Arial" w:cs="Arial"/>
          <w:color w:val="000000"/>
          <w:sz w:val="24"/>
          <w:szCs w:val="24"/>
        </w:rPr>
        <w:t>.</w:t>
      </w:r>
    </w:p>
    <w:p w:rsidR="00515ED6" w:rsidRDefault="00515ED6" w:rsidP="00331AA4">
      <w:pPr>
        <w:pStyle w:val="NoSpacing"/>
        <w:ind w:left="720" w:hanging="720"/>
        <w:rPr>
          <w:rStyle w:val="apple-style-span"/>
          <w:rFonts w:ascii="Arial" w:hAnsi="Arial" w:cs="Arial"/>
          <w:color w:val="000000"/>
          <w:sz w:val="24"/>
          <w:szCs w:val="24"/>
        </w:rPr>
      </w:pPr>
    </w:p>
    <w:p w:rsidR="00331AA4" w:rsidRDefault="00331AA4" w:rsidP="00331AA4">
      <w:pPr>
        <w:pStyle w:val="NoSpacing"/>
        <w:ind w:left="720" w:hanging="720"/>
        <w:rPr>
          <w:rStyle w:val="apple-style-span"/>
          <w:rFonts w:ascii="Arial" w:hAnsi="Arial" w:cs="Arial"/>
          <w:color w:val="000000"/>
          <w:sz w:val="24"/>
          <w:szCs w:val="24"/>
        </w:rPr>
      </w:pPr>
    </w:p>
    <w:p w:rsidR="00D010CE" w:rsidRDefault="00D010CE" w:rsidP="00331AA4">
      <w:pPr>
        <w:pStyle w:val="NoSpacing"/>
        <w:ind w:left="720" w:hanging="720"/>
        <w:rPr>
          <w:rStyle w:val="apple-style-span"/>
          <w:rFonts w:ascii="Arial" w:hAnsi="Arial" w:cs="Arial"/>
          <w:color w:val="000000"/>
          <w:sz w:val="24"/>
          <w:szCs w:val="24"/>
        </w:rPr>
      </w:pPr>
      <w:proofErr w:type="spellStart"/>
      <w:r>
        <w:rPr>
          <w:rStyle w:val="apple-style-span"/>
          <w:rFonts w:ascii="Arial" w:hAnsi="Arial" w:cs="Arial"/>
          <w:color w:val="000000"/>
          <w:sz w:val="24"/>
          <w:szCs w:val="24"/>
        </w:rPr>
        <w:t>Stener</w:t>
      </w:r>
      <w:proofErr w:type="spellEnd"/>
      <w:r>
        <w:rPr>
          <w:rStyle w:val="apple-style-span"/>
          <w:rFonts w:ascii="Arial" w:hAnsi="Arial" w:cs="Arial"/>
          <w:color w:val="000000"/>
          <w:sz w:val="24"/>
          <w:szCs w:val="24"/>
        </w:rPr>
        <w:t>, J</w:t>
      </w:r>
      <w:proofErr w:type="gramStart"/>
      <w:r>
        <w:rPr>
          <w:rStyle w:val="apple-style-span"/>
          <w:rFonts w:ascii="Arial" w:hAnsi="Arial" w:cs="Arial"/>
          <w:color w:val="000000"/>
          <w:sz w:val="24"/>
          <w:szCs w:val="24"/>
        </w:rPr>
        <w:t>. ,</w:t>
      </w:r>
      <w:proofErr w:type="gramEnd"/>
      <w:r>
        <w:rPr>
          <w:rStyle w:val="apple-style-span"/>
          <w:rFonts w:ascii="Arial" w:hAnsi="Arial" w:cs="Arial"/>
          <w:color w:val="000000"/>
          <w:sz w:val="24"/>
          <w:szCs w:val="24"/>
        </w:rPr>
        <w:t xml:space="preserve"> </w:t>
      </w:r>
      <w:proofErr w:type="spellStart"/>
      <w:r>
        <w:rPr>
          <w:rStyle w:val="apple-style-span"/>
          <w:rFonts w:ascii="Arial" w:hAnsi="Arial" w:cs="Arial"/>
          <w:color w:val="000000"/>
          <w:sz w:val="24"/>
          <w:szCs w:val="24"/>
        </w:rPr>
        <w:t>Zanders</w:t>
      </w:r>
      <w:proofErr w:type="spellEnd"/>
      <w:r>
        <w:rPr>
          <w:rStyle w:val="apple-style-span"/>
          <w:rFonts w:ascii="Arial" w:hAnsi="Arial" w:cs="Arial"/>
          <w:color w:val="000000"/>
          <w:sz w:val="24"/>
          <w:szCs w:val="24"/>
        </w:rPr>
        <w:t xml:space="preserve"> , T., Morris , M. ,  &amp; </w:t>
      </w:r>
      <w:proofErr w:type="spellStart"/>
      <w:r>
        <w:rPr>
          <w:rStyle w:val="apple-style-span"/>
          <w:rFonts w:ascii="Arial" w:hAnsi="Arial" w:cs="Arial"/>
          <w:color w:val="000000"/>
          <w:sz w:val="24"/>
          <w:szCs w:val="24"/>
        </w:rPr>
        <w:t>Cancio</w:t>
      </w:r>
      <w:proofErr w:type="spellEnd"/>
      <w:r>
        <w:rPr>
          <w:rStyle w:val="apple-style-span"/>
          <w:rFonts w:ascii="Arial" w:hAnsi="Arial" w:cs="Arial"/>
          <w:color w:val="000000"/>
          <w:sz w:val="24"/>
          <w:szCs w:val="24"/>
        </w:rPr>
        <w:t xml:space="preserve"> , L.(2009). </w:t>
      </w:r>
      <w:proofErr w:type="gramStart"/>
      <w:r>
        <w:rPr>
          <w:rStyle w:val="apple-style-span"/>
          <w:rFonts w:ascii="Arial" w:hAnsi="Arial" w:cs="Arial"/>
          <w:color w:val="000000"/>
          <w:sz w:val="24"/>
          <w:szCs w:val="24"/>
        </w:rPr>
        <w:t>Inflammatory mediators in smoke inhalation injury.</w:t>
      </w:r>
      <w:proofErr w:type="gramEnd"/>
      <w:r w:rsidR="00331AA4">
        <w:rPr>
          <w:rStyle w:val="apple-style-span"/>
          <w:rFonts w:ascii="Arial" w:hAnsi="Arial" w:cs="Arial"/>
          <w:color w:val="000000"/>
          <w:sz w:val="24"/>
          <w:szCs w:val="24"/>
        </w:rPr>
        <w:t xml:space="preserve"> </w:t>
      </w:r>
      <w:r>
        <w:rPr>
          <w:rStyle w:val="apple-style-span"/>
          <w:rFonts w:ascii="Arial" w:hAnsi="Arial" w:cs="Arial"/>
          <w:i/>
          <w:color w:val="000000"/>
          <w:sz w:val="24"/>
          <w:szCs w:val="24"/>
        </w:rPr>
        <w:t xml:space="preserve"> </w:t>
      </w:r>
      <w:proofErr w:type="gramStart"/>
      <w:r w:rsidR="00331AA4">
        <w:rPr>
          <w:rStyle w:val="apple-style-span"/>
          <w:rFonts w:ascii="Arial" w:hAnsi="Arial" w:cs="Arial"/>
          <w:i/>
          <w:color w:val="000000"/>
          <w:sz w:val="24"/>
          <w:szCs w:val="24"/>
        </w:rPr>
        <w:t>Inflammation Allergy</w:t>
      </w:r>
      <w:r w:rsidR="00C62096">
        <w:rPr>
          <w:rStyle w:val="apple-style-span"/>
          <w:rFonts w:ascii="Arial" w:hAnsi="Arial" w:cs="Arial"/>
          <w:i/>
          <w:color w:val="000000"/>
          <w:sz w:val="24"/>
          <w:szCs w:val="24"/>
        </w:rPr>
        <w:t xml:space="preserve"> Drug Target.</w:t>
      </w:r>
      <w:proofErr w:type="gramEnd"/>
      <w:r w:rsidR="00C62096">
        <w:rPr>
          <w:rStyle w:val="apple-style-span"/>
          <w:rFonts w:ascii="Arial" w:hAnsi="Arial" w:cs="Arial"/>
          <w:color w:val="000000"/>
          <w:sz w:val="24"/>
          <w:szCs w:val="24"/>
        </w:rPr>
        <w:t xml:space="preserve"> </w:t>
      </w:r>
      <w:proofErr w:type="gramStart"/>
      <w:r w:rsidR="00C62096">
        <w:rPr>
          <w:rStyle w:val="apple-style-span"/>
          <w:rFonts w:ascii="Arial" w:hAnsi="Arial" w:cs="Arial"/>
          <w:color w:val="000000"/>
          <w:sz w:val="24"/>
          <w:szCs w:val="24"/>
        </w:rPr>
        <w:t>8</w:t>
      </w:r>
      <w:r w:rsidR="00331AA4">
        <w:rPr>
          <w:rStyle w:val="apple-style-span"/>
          <w:rFonts w:ascii="Arial" w:hAnsi="Arial" w:cs="Arial"/>
          <w:color w:val="000000"/>
          <w:sz w:val="24"/>
          <w:szCs w:val="24"/>
        </w:rPr>
        <w:t>, pp.63</w:t>
      </w:r>
      <w:r w:rsidR="00C62096">
        <w:rPr>
          <w:rStyle w:val="apple-style-span"/>
          <w:rFonts w:ascii="Arial" w:hAnsi="Arial" w:cs="Arial"/>
          <w:color w:val="000000"/>
          <w:sz w:val="24"/>
          <w:szCs w:val="24"/>
        </w:rPr>
        <w:t>-67.</w:t>
      </w:r>
      <w:proofErr w:type="gramEnd"/>
    </w:p>
    <w:p w:rsidR="00C62096" w:rsidRDefault="00331AA4" w:rsidP="00331AA4">
      <w:pPr>
        <w:pStyle w:val="NoSpacing"/>
        <w:ind w:left="720" w:hanging="720"/>
        <w:rPr>
          <w:rStyle w:val="apple-style-span"/>
          <w:rFonts w:ascii="Arial" w:hAnsi="Arial" w:cs="Arial"/>
          <w:color w:val="000000"/>
          <w:sz w:val="24"/>
          <w:szCs w:val="24"/>
        </w:rPr>
      </w:pPr>
      <w:r>
        <w:rPr>
          <w:rStyle w:val="apple-style-span"/>
          <w:rFonts w:ascii="Arial" w:hAnsi="Arial" w:cs="Arial"/>
          <w:color w:val="000000"/>
          <w:sz w:val="24"/>
          <w:szCs w:val="24"/>
        </w:rPr>
        <w:t xml:space="preserve">   </w:t>
      </w:r>
    </w:p>
    <w:p w:rsidR="00331AA4" w:rsidRDefault="00331AA4" w:rsidP="00331AA4">
      <w:pPr>
        <w:pStyle w:val="NoSpacing"/>
        <w:ind w:left="720" w:hanging="720"/>
        <w:rPr>
          <w:rFonts w:ascii="Arial" w:hAnsi="Arial" w:cs="Arial"/>
          <w:sz w:val="24"/>
          <w:szCs w:val="24"/>
        </w:rPr>
      </w:pPr>
    </w:p>
    <w:p w:rsidR="00970941" w:rsidRPr="00331AA4" w:rsidRDefault="00970941" w:rsidP="00331AA4">
      <w:pPr>
        <w:pStyle w:val="NoSpacing"/>
        <w:ind w:left="720" w:hanging="720"/>
        <w:rPr>
          <w:rFonts w:ascii="Arial" w:hAnsi="Arial" w:cs="Arial"/>
          <w:sz w:val="24"/>
          <w:szCs w:val="24"/>
        </w:rPr>
      </w:pPr>
      <w:r w:rsidRPr="00331AA4">
        <w:rPr>
          <w:rFonts w:ascii="Arial" w:hAnsi="Arial" w:cs="Arial"/>
          <w:sz w:val="24"/>
          <w:szCs w:val="24"/>
        </w:rPr>
        <w:t>World Health Organization</w:t>
      </w:r>
      <w:r w:rsidR="00331AA4">
        <w:rPr>
          <w:rFonts w:ascii="Arial" w:hAnsi="Arial" w:cs="Arial"/>
          <w:sz w:val="24"/>
          <w:szCs w:val="24"/>
        </w:rPr>
        <w:t xml:space="preserve"> (WHO)</w:t>
      </w:r>
      <w:proofErr w:type="gramStart"/>
      <w:r w:rsidRPr="00331AA4">
        <w:rPr>
          <w:rFonts w:ascii="Arial" w:hAnsi="Arial" w:cs="Arial"/>
          <w:sz w:val="24"/>
          <w:szCs w:val="24"/>
        </w:rPr>
        <w:t>,2011</w:t>
      </w:r>
      <w:proofErr w:type="gramEnd"/>
      <w:r w:rsidRPr="00331AA4">
        <w:rPr>
          <w:rFonts w:ascii="Arial" w:hAnsi="Arial" w:cs="Arial"/>
          <w:sz w:val="24"/>
          <w:szCs w:val="24"/>
        </w:rPr>
        <w:t xml:space="preserve">. Violence and Injury Prevention and Disability (VIP) accessed from </w:t>
      </w:r>
      <w:hyperlink r:id="rId5" w:history="1">
        <w:r w:rsidR="00331AA4" w:rsidRPr="00331AA4">
          <w:rPr>
            <w:rStyle w:val="Hyperlink"/>
            <w:rFonts w:ascii="Arial" w:hAnsi="Arial" w:cs="Arial"/>
            <w:color w:val="auto"/>
            <w:sz w:val="24"/>
            <w:szCs w:val="24"/>
            <w:u w:val="none"/>
          </w:rPr>
          <w:t>www.who.int/violence_injury_prevention/media/news/130308/index/htlm</w:t>
        </w:r>
      </w:hyperlink>
      <w:r w:rsidR="00331AA4" w:rsidRPr="00331AA4">
        <w:rPr>
          <w:rFonts w:ascii="Arial" w:hAnsi="Arial" w:cs="Arial"/>
          <w:sz w:val="24"/>
          <w:szCs w:val="24"/>
        </w:rPr>
        <w:t>. - 25/08/2011</w:t>
      </w:r>
    </w:p>
    <w:sectPr w:rsidR="00970941" w:rsidRPr="00331AA4" w:rsidSect="003863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63033"/>
    <w:multiLevelType w:val="hybridMultilevel"/>
    <w:tmpl w:val="1C068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D72BF9"/>
    <w:rsid w:val="0002539B"/>
    <w:rsid w:val="000432FC"/>
    <w:rsid w:val="00045A54"/>
    <w:rsid w:val="00046007"/>
    <w:rsid w:val="000615F0"/>
    <w:rsid w:val="00103BC2"/>
    <w:rsid w:val="00120DBC"/>
    <w:rsid w:val="00175883"/>
    <w:rsid w:val="00175D8E"/>
    <w:rsid w:val="001803FA"/>
    <w:rsid w:val="001863D0"/>
    <w:rsid w:val="001A6EE2"/>
    <w:rsid w:val="00214216"/>
    <w:rsid w:val="00223A08"/>
    <w:rsid w:val="0022412F"/>
    <w:rsid w:val="00237F27"/>
    <w:rsid w:val="00241A68"/>
    <w:rsid w:val="002853C0"/>
    <w:rsid w:val="002A1059"/>
    <w:rsid w:val="002B6DF2"/>
    <w:rsid w:val="002B77D8"/>
    <w:rsid w:val="002C2244"/>
    <w:rsid w:val="002E76A7"/>
    <w:rsid w:val="002F06CF"/>
    <w:rsid w:val="00331AA4"/>
    <w:rsid w:val="00333A9B"/>
    <w:rsid w:val="00344094"/>
    <w:rsid w:val="0034480D"/>
    <w:rsid w:val="003863AB"/>
    <w:rsid w:val="003A47F2"/>
    <w:rsid w:val="003A707E"/>
    <w:rsid w:val="003C7D82"/>
    <w:rsid w:val="003D0DE1"/>
    <w:rsid w:val="003E7E10"/>
    <w:rsid w:val="003F71FC"/>
    <w:rsid w:val="00414822"/>
    <w:rsid w:val="00417531"/>
    <w:rsid w:val="0043061A"/>
    <w:rsid w:val="004817B2"/>
    <w:rsid w:val="00496EDF"/>
    <w:rsid w:val="004C0104"/>
    <w:rsid w:val="004F21AD"/>
    <w:rsid w:val="00515ED6"/>
    <w:rsid w:val="005248E5"/>
    <w:rsid w:val="00526C8D"/>
    <w:rsid w:val="005B55DC"/>
    <w:rsid w:val="005F6E01"/>
    <w:rsid w:val="0061697F"/>
    <w:rsid w:val="0064723C"/>
    <w:rsid w:val="006656BA"/>
    <w:rsid w:val="006808BE"/>
    <w:rsid w:val="006C4456"/>
    <w:rsid w:val="006D5847"/>
    <w:rsid w:val="006F1894"/>
    <w:rsid w:val="00706D0B"/>
    <w:rsid w:val="00724DF5"/>
    <w:rsid w:val="00740E31"/>
    <w:rsid w:val="007754D9"/>
    <w:rsid w:val="007955C2"/>
    <w:rsid w:val="007A5BF4"/>
    <w:rsid w:val="007B01E9"/>
    <w:rsid w:val="007C0CE4"/>
    <w:rsid w:val="007C7039"/>
    <w:rsid w:val="008970D8"/>
    <w:rsid w:val="008A1838"/>
    <w:rsid w:val="008A40BD"/>
    <w:rsid w:val="008C6B90"/>
    <w:rsid w:val="008D7393"/>
    <w:rsid w:val="008E43A0"/>
    <w:rsid w:val="00906F92"/>
    <w:rsid w:val="009148CA"/>
    <w:rsid w:val="00920425"/>
    <w:rsid w:val="009306D8"/>
    <w:rsid w:val="009339F0"/>
    <w:rsid w:val="0096630A"/>
    <w:rsid w:val="00970941"/>
    <w:rsid w:val="009942D8"/>
    <w:rsid w:val="00A2677A"/>
    <w:rsid w:val="00A621D0"/>
    <w:rsid w:val="00A7042A"/>
    <w:rsid w:val="00AC7C32"/>
    <w:rsid w:val="00AC7CE4"/>
    <w:rsid w:val="00B12082"/>
    <w:rsid w:val="00B23EBC"/>
    <w:rsid w:val="00B33CC8"/>
    <w:rsid w:val="00B420DF"/>
    <w:rsid w:val="00B442E3"/>
    <w:rsid w:val="00B50306"/>
    <w:rsid w:val="00B53430"/>
    <w:rsid w:val="00C01ED8"/>
    <w:rsid w:val="00C37DD7"/>
    <w:rsid w:val="00C56E11"/>
    <w:rsid w:val="00C62096"/>
    <w:rsid w:val="00CD4103"/>
    <w:rsid w:val="00CF157F"/>
    <w:rsid w:val="00D010CE"/>
    <w:rsid w:val="00D17F43"/>
    <w:rsid w:val="00D2305E"/>
    <w:rsid w:val="00D52192"/>
    <w:rsid w:val="00D55463"/>
    <w:rsid w:val="00D72BF9"/>
    <w:rsid w:val="00DB2077"/>
    <w:rsid w:val="00DB33A6"/>
    <w:rsid w:val="00DD7366"/>
    <w:rsid w:val="00DE1BFB"/>
    <w:rsid w:val="00E0524C"/>
    <w:rsid w:val="00E53334"/>
    <w:rsid w:val="00E70918"/>
    <w:rsid w:val="00EE45DD"/>
    <w:rsid w:val="00F04534"/>
    <w:rsid w:val="00F2324E"/>
    <w:rsid w:val="00F31D69"/>
    <w:rsid w:val="00F32CC8"/>
    <w:rsid w:val="00F4233B"/>
    <w:rsid w:val="00FB2237"/>
    <w:rsid w:val="00FE5C0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AB"/>
  </w:style>
  <w:style w:type="paragraph" w:styleId="Heading2">
    <w:name w:val="heading 2"/>
    <w:basedOn w:val="Normal"/>
    <w:link w:val="Heading2Char"/>
    <w:uiPriority w:val="9"/>
    <w:qFormat/>
    <w:rsid w:val="0097094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059"/>
    <w:pPr>
      <w:ind w:left="720"/>
      <w:contextualSpacing/>
    </w:pPr>
  </w:style>
  <w:style w:type="character" w:customStyle="1" w:styleId="apple-style-span">
    <w:name w:val="apple-style-span"/>
    <w:basedOn w:val="DefaultParagraphFont"/>
    <w:rsid w:val="00724DF5"/>
  </w:style>
  <w:style w:type="character" w:customStyle="1" w:styleId="Heading2Char">
    <w:name w:val="Heading 2 Char"/>
    <w:basedOn w:val="DefaultParagraphFont"/>
    <w:link w:val="Heading2"/>
    <w:uiPriority w:val="9"/>
    <w:rsid w:val="00970941"/>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970941"/>
    <w:rPr>
      <w:color w:val="0000FF"/>
      <w:u w:val="single"/>
    </w:rPr>
  </w:style>
  <w:style w:type="paragraph" w:styleId="NoSpacing">
    <w:name w:val="No Spacing"/>
    <w:uiPriority w:val="1"/>
    <w:qFormat/>
    <w:rsid w:val="00515ED6"/>
    <w:pPr>
      <w:spacing w:after="0" w:line="240" w:lineRule="auto"/>
    </w:pPr>
  </w:style>
  <w:style w:type="paragraph" w:styleId="BalloonText">
    <w:name w:val="Balloon Text"/>
    <w:basedOn w:val="Normal"/>
    <w:link w:val="BalloonTextChar"/>
    <w:uiPriority w:val="99"/>
    <w:semiHidden/>
    <w:unhideWhenUsed/>
    <w:rsid w:val="005F6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E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705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o.int/violence_injury_prevention/media/news/130308/index/htl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2065</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Bam</cp:lastModifiedBy>
  <cp:revision>2</cp:revision>
  <dcterms:created xsi:type="dcterms:W3CDTF">2011-10-06T14:16:00Z</dcterms:created>
  <dcterms:modified xsi:type="dcterms:W3CDTF">2011-10-06T14:16:00Z</dcterms:modified>
</cp:coreProperties>
</file>