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7C1" w:rsidRPr="006B0A97" w:rsidRDefault="003047C1" w:rsidP="003047C1">
      <w:pPr>
        <w:jc w:val="center"/>
        <w:rPr>
          <w:b/>
          <w:sz w:val="32"/>
          <w:szCs w:val="32"/>
        </w:rPr>
      </w:pPr>
      <w:r>
        <w:rPr>
          <w:b/>
          <w:sz w:val="32"/>
          <w:szCs w:val="32"/>
        </w:rPr>
        <w:t>MARY MADELAINE J. ABELO</w:t>
      </w:r>
    </w:p>
    <w:p w:rsidR="003047C1" w:rsidRPr="00835AD0" w:rsidRDefault="003047C1" w:rsidP="003047C1">
      <w:pPr>
        <w:jc w:val="center"/>
        <w:rPr>
          <w:sz w:val="22"/>
          <w:szCs w:val="22"/>
        </w:rPr>
      </w:pPr>
      <w:r w:rsidRPr="00835AD0">
        <w:rPr>
          <w:sz w:val="22"/>
          <w:szCs w:val="22"/>
        </w:rPr>
        <w:t>Torrens Valley International Residences</w:t>
      </w:r>
    </w:p>
    <w:p w:rsidR="003047C1" w:rsidRPr="00835AD0" w:rsidRDefault="003047C1" w:rsidP="003047C1">
      <w:pPr>
        <w:jc w:val="center"/>
        <w:rPr>
          <w:sz w:val="22"/>
          <w:szCs w:val="22"/>
        </w:rPr>
      </w:pPr>
      <w:r w:rsidRPr="00835AD0">
        <w:rPr>
          <w:sz w:val="22"/>
          <w:szCs w:val="22"/>
        </w:rPr>
        <w:t>41-69, Smart Road, Modbury, SA 5092</w:t>
      </w:r>
    </w:p>
    <w:p w:rsidR="003047C1" w:rsidRPr="00835AD0" w:rsidRDefault="003047C1" w:rsidP="003047C1">
      <w:pPr>
        <w:jc w:val="center"/>
        <w:rPr>
          <w:sz w:val="22"/>
          <w:szCs w:val="22"/>
        </w:rPr>
      </w:pPr>
      <w:r w:rsidRPr="00835AD0">
        <w:rPr>
          <w:sz w:val="22"/>
          <w:szCs w:val="22"/>
        </w:rPr>
        <w:t>Contact Number: 0424 105 825</w:t>
      </w:r>
    </w:p>
    <w:p w:rsidR="003047C1" w:rsidRPr="00835AD0" w:rsidRDefault="003047C1" w:rsidP="003047C1">
      <w:pPr>
        <w:jc w:val="center"/>
        <w:rPr>
          <w:sz w:val="22"/>
          <w:szCs w:val="22"/>
        </w:rPr>
      </w:pPr>
      <w:r w:rsidRPr="00835AD0">
        <w:rPr>
          <w:sz w:val="22"/>
          <w:szCs w:val="22"/>
        </w:rPr>
        <w:t xml:space="preserve">Email Address: </w:t>
      </w:r>
      <w:hyperlink r:id="rId6" w:history="1">
        <w:r w:rsidRPr="00835AD0">
          <w:rPr>
            <w:rStyle w:val="Hyperlink"/>
            <w:color w:val="auto"/>
            <w:sz w:val="22"/>
            <w:szCs w:val="22"/>
            <w:u w:val="none"/>
          </w:rPr>
          <w:t>mmjabelo@yahoo.com</w:t>
        </w:r>
      </w:hyperlink>
    </w:p>
    <w:tbl>
      <w:tblPr>
        <w:tblpPr w:leftFromText="180" w:rightFromText="180" w:vertAnchor="text" w:horzAnchor="margin" w:tblpY="192"/>
        <w:tblW w:w="0" w:type="auto"/>
        <w:tblBorders>
          <w:top w:val="single" w:sz="4" w:space="0" w:color="000000"/>
          <w:bottom w:val="single" w:sz="4" w:space="0" w:color="000000"/>
        </w:tblBorders>
        <w:shd w:val="pct5" w:color="auto" w:fill="auto"/>
        <w:tblLook w:val="04A0"/>
      </w:tblPr>
      <w:tblGrid>
        <w:gridCol w:w="10162"/>
      </w:tblGrid>
      <w:tr w:rsidR="00835AD0" w:rsidTr="00835AD0">
        <w:trPr>
          <w:trHeight w:val="128"/>
        </w:trPr>
        <w:tc>
          <w:tcPr>
            <w:tcW w:w="10162" w:type="dxa"/>
            <w:shd w:val="pct5" w:color="auto" w:fill="auto"/>
          </w:tcPr>
          <w:p w:rsidR="00835AD0" w:rsidRPr="001C7DFB" w:rsidRDefault="00835AD0" w:rsidP="00835AD0">
            <w:pPr>
              <w:pStyle w:val="NoSpacing"/>
            </w:pPr>
            <w:r>
              <w:rPr>
                <w:rFonts w:ascii="Cambria Math" w:eastAsia="Malgun Gothic" w:hAnsi="Cambria Math"/>
                <w:b/>
                <w:spacing w:val="80"/>
              </w:rPr>
              <w:t>JOB  TITLE</w:t>
            </w:r>
            <w:r>
              <w:t xml:space="preserve"> </w:t>
            </w:r>
          </w:p>
        </w:tc>
      </w:tr>
    </w:tbl>
    <w:p w:rsidR="00482C3A" w:rsidRPr="00835AD0" w:rsidRDefault="00835AD0" w:rsidP="00835AD0">
      <w:pPr>
        <w:tabs>
          <w:tab w:val="left" w:pos="284"/>
        </w:tabs>
        <w:rPr>
          <w:bCs/>
        </w:rPr>
      </w:pPr>
      <w:r>
        <w:rPr>
          <w:bCs/>
        </w:rPr>
        <w:tab/>
      </w:r>
      <w:r w:rsidR="00482C3A">
        <w:t>Registered Nurse</w:t>
      </w:r>
    </w:p>
    <w:p w:rsidR="00482C3A" w:rsidRDefault="00482C3A" w:rsidP="003047C1">
      <w:pPr>
        <w:rPr>
          <w:bCs/>
        </w:rPr>
      </w:pPr>
    </w:p>
    <w:tbl>
      <w:tblPr>
        <w:tblpPr w:leftFromText="180" w:rightFromText="180" w:vertAnchor="text" w:horzAnchor="margin" w:tblpXSpec="center" w:tblpY="15"/>
        <w:tblW w:w="0" w:type="auto"/>
        <w:jc w:val="center"/>
        <w:tblBorders>
          <w:top w:val="single" w:sz="4" w:space="0" w:color="000000"/>
          <w:bottom w:val="single" w:sz="4" w:space="0" w:color="000000"/>
        </w:tblBorders>
        <w:shd w:val="pct5" w:color="auto" w:fill="auto"/>
        <w:tblLayout w:type="fixed"/>
        <w:tblLook w:val="04A0"/>
      </w:tblPr>
      <w:tblGrid>
        <w:gridCol w:w="10283"/>
      </w:tblGrid>
      <w:tr w:rsidR="003E726D" w:rsidTr="003E726D">
        <w:trPr>
          <w:trHeight w:val="278"/>
          <w:jc w:val="center"/>
        </w:trPr>
        <w:tc>
          <w:tcPr>
            <w:tcW w:w="10283" w:type="dxa"/>
            <w:shd w:val="pct5" w:color="auto" w:fill="auto"/>
          </w:tcPr>
          <w:p w:rsidR="003E726D" w:rsidRPr="00F86849" w:rsidRDefault="003E726D" w:rsidP="003B24F8">
            <w:pPr>
              <w:rPr>
                <w:rFonts w:ascii="Cambria Math" w:eastAsia="Malgun Gothic" w:hAnsi="Cambria Math" w:hint="eastAsia"/>
                <w:b/>
                <w:spacing w:val="80"/>
              </w:rPr>
            </w:pPr>
            <w:r>
              <w:rPr>
                <w:rFonts w:ascii="Cambria Math" w:eastAsia="Malgun Gothic" w:hAnsi="Cambria Math"/>
                <w:b/>
                <w:spacing w:val="80"/>
              </w:rPr>
              <w:t>OBJECTIVE</w:t>
            </w:r>
          </w:p>
        </w:tc>
      </w:tr>
    </w:tbl>
    <w:p w:rsidR="003E726D" w:rsidRPr="003E726D" w:rsidRDefault="003E726D" w:rsidP="00635BFB">
      <w:pPr>
        <w:ind w:left="284" w:right="141"/>
        <w:jc w:val="both"/>
        <w:rPr>
          <w:bCs/>
          <w:sz w:val="22"/>
          <w:szCs w:val="22"/>
        </w:rPr>
      </w:pPr>
      <w:r w:rsidRPr="003E726D">
        <w:rPr>
          <w:sz w:val="22"/>
          <w:szCs w:val="22"/>
        </w:rPr>
        <w:t>To pursue and establi</w:t>
      </w:r>
      <w:r w:rsidR="00AC35A2">
        <w:rPr>
          <w:sz w:val="22"/>
          <w:szCs w:val="22"/>
        </w:rPr>
        <w:t>sh a promising career as a</w:t>
      </w:r>
      <w:r w:rsidR="005932DE">
        <w:rPr>
          <w:sz w:val="22"/>
          <w:szCs w:val="22"/>
        </w:rPr>
        <w:t>n Australian</w:t>
      </w:r>
      <w:r w:rsidR="00AC35A2">
        <w:rPr>
          <w:sz w:val="22"/>
          <w:szCs w:val="22"/>
        </w:rPr>
        <w:t xml:space="preserve"> </w:t>
      </w:r>
      <w:r w:rsidR="005932DE">
        <w:rPr>
          <w:sz w:val="22"/>
          <w:szCs w:val="22"/>
        </w:rPr>
        <w:t xml:space="preserve">registered </w:t>
      </w:r>
      <w:r w:rsidRPr="003E726D">
        <w:rPr>
          <w:sz w:val="22"/>
          <w:szCs w:val="22"/>
        </w:rPr>
        <w:t>nurse in an institution that allows comprehensive training and application of theoretical concepts and interpersonal skills to clinical practice to maximize excellence and potentials in delivering safe and quality patient care both independently and collaboratively, geared toward organizational, personal, interpersonal and professional advancement</w:t>
      </w:r>
    </w:p>
    <w:p w:rsidR="00482C3A" w:rsidRDefault="00482C3A" w:rsidP="00482C3A">
      <w:pPr>
        <w:ind w:left="284"/>
        <w:rPr>
          <w:bCs/>
          <w:sz w:val="22"/>
          <w:szCs w:val="22"/>
        </w:rPr>
      </w:pPr>
    </w:p>
    <w:tbl>
      <w:tblPr>
        <w:tblpPr w:leftFromText="180" w:rightFromText="180" w:vertAnchor="text" w:horzAnchor="margin" w:tblpXSpec="center" w:tblpY="15"/>
        <w:tblW w:w="0" w:type="auto"/>
        <w:jc w:val="center"/>
        <w:tblBorders>
          <w:top w:val="single" w:sz="4" w:space="0" w:color="000000"/>
          <w:bottom w:val="single" w:sz="4" w:space="0" w:color="000000"/>
        </w:tblBorders>
        <w:shd w:val="pct5" w:color="auto" w:fill="auto"/>
        <w:tblLook w:val="04A0"/>
      </w:tblPr>
      <w:tblGrid>
        <w:gridCol w:w="10162"/>
      </w:tblGrid>
      <w:tr w:rsidR="00482C3A" w:rsidTr="00B60A1F">
        <w:trPr>
          <w:trHeight w:val="128"/>
          <w:jc w:val="center"/>
        </w:trPr>
        <w:tc>
          <w:tcPr>
            <w:tcW w:w="10162" w:type="dxa"/>
            <w:shd w:val="pct5" w:color="auto" w:fill="auto"/>
          </w:tcPr>
          <w:p w:rsidR="00482C3A" w:rsidRPr="00F86849" w:rsidRDefault="00482C3A" w:rsidP="00B60A1F">
            <w:pPr>
              <w:rPr>
                <w:rFonts w:ascii="Cambria Math" w:eastAsia="Malgun Gothic" w:hAnsi="Cambria Math" w:hint="eastAsia"/>
                <w:b/>
                <w:spacing w:val="80"/>
              </w:rPr>
            </w:pPr>
            <w:r>
              <w:rPr>
                <w:rFonts w:ascii="Cambria Math" w:eastAsia="Malgun Gothic" w:hAnsi="Cambria Math"/>
                <w:b/>
                <w:spacing w:val="80"/>
              </w:rPr>
              <w:t>QUALIFICATION</w:t>
            </w:r>
          </w:p>
        </w:tc>
      </w:tr>
    </w:tbl>
    <w:p w:rsidR="00482C3A" w:rsidRPr="001B7EB3" w:rsidRDefault="00482C3A" w:rsidP="00482C3A">
      <w:pPr>
        <w:pStyle w:val="ListParagraph"/>
        <w:numPr>
          <w:ilvl w:val="0"/>
          <w:numId w:val="3"/>
        </w:numPr>
        <w:ind w:left="990"/>
        <w:rPr>
          <w:bCs/>
          <w:sz w:val="22"/>
          <w:szCs w:val="22"/>
        </w:rPr>
      </w:pPr>
      <w:r w:rsidRPr="001B7EB3">
        <w:rPr>
          <w:bCs/>
          <w:sz w:val="22"/>
          <w:szCs w:val="22"/>
        </w:rPr>
        <w:t>Philippine Registered Nurse</w:t>
      </w:r>
    </w:p>
    <w:p w:rsidR="00482C3A" w:rsidRPr="001B7EB3" w:rsidRDefault="00482C3A" w:rsidP="00482C3A">
      <w:pPr>
        <w:pStyle w:val="ListParagraph"/>
        <w:numPr>
          <w:ilvl w:val="0"/>
          <w:numId w:val="3"/>
        </w:numPr>
        <w:ind w:left="990"/>
        <w:rPr>
          <w:bCs/>
          <w:sz w:val="22"/>
          <w:szCs w:val="22"/>
        </w:rPr>
      </w:pPr>
      <w:r w:rsidRPr="001B7EB3">
        <w:rPr>
          <w:bCs/>
          <w:sz w:val="22"/>
          <w:szCs w:val="22"/>
        </w:rPr>
        <w:t xml:space="preserve">Certified Renal Nurse </w:t>
      </w:r>
    </w:p>
    <w:p w:rsidR="00482C3A" w:rsidRDefault="00482C3A" w:rsidP="00482C3A">
      <w:pPr>
        <w:pStyle w:val="ListParagraph"/>
        <w:numPr>
          <w:ilvl w:val="0"/>
          <w:numId w:val="3"/>
        </w:numPr>
        <w:ind w:left="990"/>
        <w:rPr>
          <w:bCs/>
          <w:sz w:val="22"/>
          <w:szCs w:val="22"/>
        </w:rPr>
      </w:pPr>
      <w:r w:rsidRPr="001B7EB3">
        <w:rPr>
          <w:bCs/>
          <w:sz w:val="22"/>
          <w:szCs w:val="22"/>
        </w:rPr>
        <w:t xml:space="preserve">IELTS Band Score </w:t>
      </w:r>
      <w:r>
        <w:rPr>
          <w:bCs/>
          <w:sz w:val="22"/>
          <w:szCs w:val="22"/>
        </w:rPr>
        <w:t>–</w:t>
      </w:r>
      <w:r w:rsidRPr="001B7EB3">
        <w:rPr>
          <w:bCs/>
          <w:sz w:val="22"/>
          <w:szCs w:val="22"/>
        </w:rPr>
        <w:t xml:space="preserve"> </w:t>
      </w:r>
      <w:r>
        <w:rPr>
          <w:bCs/>
          <w:sz w:val="22"/>
          <w:szCs w:val="22"/>
        </w:rPr>
        <w:t>8</w:t>
      </w:r>
    </w:p>
    <w:p w:rsidR="00797293" w:rsidRPr="003E726D" w:rsidRDefault="00797293" w:rsidP="00797293">
      <w:pPr>
        <w:ind w:left="284"/>
        <w:rPr>
          <w:bCs/>
          <w:sz w:val="22"/>
          <w:szCs w:val="22"/>
        </w:rPr>
      </w:pPr>
    </w:p>
    <w:tbl>
      <w:tblPr>
        <w:tblpPr w:leftFromText="180" w:rightFromText="180" w:vertAnchor="text" w:horzAnchor="margin" w:tblpXSpec="center" w:tblpY="15"/>
        <w:tblW w:w="0" w:type="auto"/>
        <w:jc w:val="center"/>
        <w:tblBorders>
          <w:top w:val="single" w:sz="4" w:space="0" w:color="000000"/>
          <w:bottom w:val="single" w:sz="4" w:space="0" w:color="000000"/>
        </w:tblBorders>
        <w:shd w:val="pct5" w:color="auto" w:fill="auto"/>
        <w:tblLook w:val="04A0"/>
      </w:tblPr>
      <w:tblGrid>
        <w:gridCol w:w="10162"/>
      </w:tblGrid>
      <w:tr w:rsidR="00611C71" w:rsidTr="00797293">
        <w:trPr>
          <w:trHeight w:val="128"/>
          <w:jc w:val="center"/>
        </w:trPr>
        <w:tc>
          <w:tcPr>
            <w:tcW w:w="10162" w:type="dxa"/>
            <w:shd w:val="pct5" w:color="auto" w:fill="auto"/>
          </w:tcPr>
          <w:p w:rsidR="00611C71" w:rsidRPr="00F86849" w:rsidRDefault="00611C71" w:rsidP="001458B6">
            <w:pPr>
              <w:rPr>
                <w:rFonts w:ascii="Cambria Math" w:eastAsia="Malgun Gothic" w:hAnsi="Cambria Math" w:hint="eastAsia"/>
                <w:b/>
                <w:spacing w:val="80"/>
              </w:rPr>
            </w:pPr>
            <w:r w:rsidRPr="00F86849">
              <w:rPr>
                <w:rFonts w:ascii="Cambria Math" w:eastAsia="Malgun Gothic" w:hAnsi="Cambria Math"/>
                <w:b/>
                <w:spacing w:val="80"/>
              </w:rPr>
              <w:t>EDUCAT</w:t>
            </w:r>
            <w:r>
              <w:rPr>
                <w:rFonts w:ascii="Cambria Math" w:eastAsia="Malgun Gothic" w:hAnsi="Cambria Math"/>
                <w:b/>
                <w:spacing w:val="80"/>
              </w:rPr>
              <w:t>ION</w:t>
            </w:r>
          </w:p>
        </w:tc>
      </w:tr>
    </w:tbl>
    <w:p w:rsidR="003E7926" w:rsidRDefault="00FA2D34" w:rsidP="00FA2D34">
      <w:pPr>
        <w:tabs>
          <w:tab w:val="left" w:pos="1701"/>
          <w:tab w:val="left" w:pos="3119"/>
          <w:tab w:val="left" w:pos="7655"/>
        </w:tabs>
        <w:ind w:left="284"/>
        <w:rPr>
          <w:sz w:val="22"/>
          <w:szCs w:val="22"/>
        </w:rPr>
      </w:pPr>
      <w:r>
        <w:rPr>
          <w:b/>
          <w:i/>
          <w:sz w:val="22"/>
          <w:szCs w:val="22"/>
        </w:rPr>
        <w:t>Post-registration</w:t>
      </w:r>
      <w:r w:rsidR="003E7926">
        <w:rPr>
          <w:b/>
          <w:i/>
          <w:sz w:val="22"/>
          <w:szCs w:val="22"/>
        </w:rPr>
        <w:tab/>
      </w:r>
      <w:r>
        <w:rPr>
          <w:sz w:val="22"/>
          <w:szCs w:val="22"/>
        </w:rPr>
        <w:t>University of Ballarat – William Light Insititue</w:t>
      </w:r>
      <w:r w:rsidR="003E7926">
        <w:rPr>
          <w:b/>
          <w:i/>
          <w:sz w:val="22"/>
          <w:szCs w:val="22"/>
        </w:rPr>
        <w:tab/>
      </w:r>
      <w:r w:rsidR="003E7926">
        <w:rPr>
          <w:sz w:val="22"/>
          <w:szCs w:val="22"/>
        </w:rPr>
        <w:t>Ongoing</w:t>
      </w:r>
    </w:p>
    <w:p w:rsidR="00FA2D34" w:rsidRPr="00FA2D34" w:rsidRDefault="00FA2D34" w:rsidP="00FA2D34">
      <w:pPr>
        <w:tabs>
          <w:tab w:val="left" w:pos="1701"/>
          <w:tab w:val="left" w:pos="3119"/>
          <w:tab w:val="left" w:pos="7655"/>
        </w:tabs>
        <w:ind w:left="284"/>
        <w:rPr>
          <w:b/>
          <w:i/>
          <w:sz w:val="22"/>
          <w:szCs w:val="22"/>
        </w:rPr>
      </w:pPr>
    </w:p>
    <w:p w:rsidR="00611C71" w:rsidRPr="003E726D" w:rsidRDefault="00611C71" w:rsidP="00797293">
      <w:pPr>
        <w:tabs>
          <w:tab w:val="left" w:pos="1701"/>
          <w:tab w:val="left" w:pos="3119"/>
          <w:tab w:val="left" w:pos="7655"/>
        </w:tabs>
        <w:ind w:left="284"/>
        <w:rPr>
          <w:sz w:val="22"/>
          <w:szCs w:val="22"/>
        </w:rPr>
      </w:pPr>
      <w:r w:rsidRPr="003E726D">
        <w:rPr>
          <w:b/>
          <w:i/>
          <w:sz w:val="22"/>
          <w:szCs w:val="22"/>
        </w:rPr>
        <w:t>Tertiary</w:t>
      </w:r>
      <w:r w:rsidRPr="003E726D">
        <w:rPr>
          <w:sz w:val="22"/>
          <w:szCs w:val="22"/>
        </w:rPr>
        <w:tab/>
      </w:r>
      <w:r w:rsidR="00797293" w:rsidRPr="003E726D">
        <w:rPr>
          <w:sz w:val="22"/>
          <w:szCs w:val="22"/>
        </w:rPr>
        <w:tab/>
      </w:r>
      <w:r w:rsidRPr="003E726D">
        <w:rPr>
          <w:sz w:val="22"/>
          <w:szCs w:val="22"/>
        </w:rPr>
        <w:t>University of Santo Tomas</w:t>
      </w:r>
      <w:r w:rsidRPr="003E726D">
        <w:rPr>
          <w:sz w:val="22"/>
          <w:szCs w:val="22"/>
        </w:rPr>
        <w:tab/>
        <w:t>Manila</w:t>
      </w:r>
      <w:r w:rsidR="00FA2D34">
        <w:rPr>
          <w:sz w:val="22"/>
          <w:szCs w:val="22"/>
        </w:rPr>
        <w:t>, Philippines</w:t>
      </w:r>
    </w:p>
    <w:p w:rsidR="00611C71" w:rsidRDefault="00611C71" w:rsidP="00797293">
      <w:pPr>
        <w:tabs>
          <w:tab w:val="left" w:pos="1701"/>
          <w:tab w:val="left" w:pos="3119"/>
          <w:tab w:val="left" w:pos="5812"/>
          <w:tab w:val="left" w:pos="7655"/>
        </w:tabs>
        <w:ind w:left="284"/>
        <w:rPr>
          <w:sz w:val="22"/>
          <w:szCs w:val="22"/>
        </w:rPr>
      </w:pPr>
      <w:r w:rsidRPr="003E726D">
        <w:rPr>
          <w:sz w:val="22"/>
          <w:szCs w:val="22"/>
        </w:rPr>
        <w:tab/>
      </w:r>
      <w:r w:rsidR="00797293" w:rsidRPr="003E726D">
        <w:rPr>
          <w:sz w:val="22"/>
          <w:szCs w:val="22"/>
        </w:rPr>
        <w:tab/>
      </w:r>
      <w:r w:rsidRPr="003E726D">
        <w:rPr>
          <w:sz w:val="22"/>
          <w:szCs w:val="22"/>
        </w:rPr>
        <w:t>College of Nursing</w:t>
      </w:r>
      <w:r w:rsidRPr="003E726D">
        <w:rPr>
          <w:sz w:val="22"/>
          <w:szCs w:val="22"/>
        </w:rPr>
        <w:tab/>
      </w:r>
      <w:r w:rsidR="00797293" w:rsidRPr="003E726D">
        <w:rPr>
          <w:sz w:val="22"/>
          <w:szCs w:val="22"/>
        </w:rPr>
        <w:tab/>
      </w:r>
      <w:r w:rsidRPr="003E726D">
        <w:rPr>
          <w:sz w:val="22"/>
          <w:szCs w:val="22"/>
        </w:rPr>
        <w:t>2006 – 2010</w:t>
      </w:r>
    </w:p>
    <w:p w:rsidR="00FA2D34" w:rsidRPr="003E726D" w:rsidRDefault="00FA2D34" w:rsidP="00797293">
      <w:pPr>
        <w:tabs>
          <w:tab w:val="left" w:pos="1701"/>
          <w:tab w:val="left" w:pos="3119"/>
          <w:tab w:val="left" w:pos="5812"/>
          <w:tab w:val="left" w:pos="7655"/>
        </w:tabs>
        <w:ind w:left="284"/>
        <w:rPr>
          <w:sz w:val="22"/>
          <w:szCs w:val="22"/>
        </w:rPr>
      </w:pPr>
    </w:p>
    <w:tbl>
      <w:tblPr>
        <w:tblpPr w:leftFromText="180" w:rightFromText="180" w:vertAnchor="text" w:horzAnchor="margin" w:tblpXSpec="center" w:tblpY="15"/>
        <w:tblW w:w="0" w:type="auto"/>
        <w:jc w:val="center"/>
        <w:tblBorders>
          <w:top w:val="single" w:sz="4" w:space="0" w:color="000000"/>
          <w:bottom w:val="single" w:sz="4" w:space="0" w:color="000000"/>
        </w:tblBorders>
        <w:shd w:val="pct5" w:color="auto" w:fill="auto"/>
        <w:tblLook w:val="04A0"/>
      </w:tblPr>
      <w:tblGrid>
        <w:gridCol w:w="10117"/>
      </w:tblGrid>
      <w:tr w:rsidR="00B55595" w:rsidTr="00B15C1F">
        <w:trPr>
          <w:trHeight w:val="128"/>
          <w:jc w:val="center"/>
        </w:trPr>
        <w:tc>
          <w:tcPr>
            <w:tcW w:w="10117" w:type="dxa"/>
            <w:shd w:val="pct5" w:color="auto" w:fill="auto"/>
          </w:tcPr>
          <w:p w:rsidR="00B55595" w:rsidRPr="00F86849" w:rsidRDefault="00B55595" w:rsidP="00797293">
            <w:pPr>
              <w:rPr>
                <w:rFonts w:ascii="Cambria Math" w:eastAsia="Malgun Gothic" w:hAnsi="Cambria Math" w:hint="eastAsia"/>
                <w:b/>
                <w:spacing w:val="80"/>
              </w:rPr>
            </w:pPr>
            <w:r>
              <w:rPr>
                <w:rFonts w:ascii="Cambria Math" w:eastAsia="Malgun Gothic" w:hAnsi="Cambria Math"/>
                <w:b/>
                <w:spacing w:val="80"/>
              </w:rPr>
              <w:t>TRAININGS ATTENEDED</w:t>
            </w:r>
          </w:p>
        </w:tc>
      </w:tr>
    </w:tbl>
    <w:p w:rsidR="000D67A8" w:rsidRDefault="000D67A8" w:rsidP="000D67A8">
      <w:pPr>
        <w:tabs>
          <w:tab w:val="left" w:pos="7655"/>
        </w:tabs>
        <w:ind w:left="360"/>
        <w:rPr>
          <w:sz w:val="22"/>
          <w:szCs w:val="22"/>
        </w:rPr>
      </w:pPr>
      <w:r>
        <w:rPr>
          <w:i/>
          <w:sz w:val="22"/>
          <w:szCs w:val="22"/>
        </w:rPr>
        <w:t>Apply First Aid</w:t>
      </w:r>
      <w:r>
        <w:rPr>
          <w:i/>
          <w:sz w:val="22"/>
          <w:szCs w:val="22"/>
        </w:rPr>
        <w:tab/>
      </w:r>
      <w:r w:rsidR="00E06CC3">
        <w:rPr>
          <w:sz w:val="22"/>
          <w:szCs w:val="22"/>
        </w:rPr>
        <w:t>6</w:t>
      </w:r>
      <w:r>
        <w:rPr>
          <w:sz w:val="22"/>
          <w:szCs w:val="22"/>
        </w:rPr>
        <w:t xml:space="preserve"> </w:t>
      </w:r>
      <w:r w:rsidR="00E06CC3">
        <w:rPr>
          <w:sz w:val="22"/>
          <w:szCs w:val="22"/>
        </w:rPr>
        <w:t xml:space="preserve">August </w:t>
      </w:r>
      <w:r>
        <w:rPr>
          <w:sz w:val="22"/>
          <w:szCs w:val="22"/>
        </w:rPr>
        <w:t>2011</w:t>
      </w:r>
    </w:p>
    <w:p w:rsidR="000D67A8" w:rsidRDefault="000D67A8" w:rsidP="000D67A8">
      <w:pPr>
        <w:tabs>
          <w:tab w:val="left" w:pos="7655"/>
        </w:tabs>
        <w:ind w:left="360"/>
        <w:rPr>
          <w:sz w:val="22"/>
          <w:szCs w:val="22"/>
        </w:rPr>
      </w:pPr>
      <w:r>
        <w:rPr>
          <w:sz w:val="22"/>
          <w:szCs w:val="22"/>
        </w:rPr>
        <w:t>Australian Nurse Professionals</w:t>
      </w:r>
    </w:p>
    <w:p w:rsidR="000D67A8" w:rsidRDefault="000D67A8" w:rsidP="000D67A8">
      <w:pPr>
        <w:tabs>
          <w:tab w:val="left" w:pos="7655"/>
        </w:tabs>
        <w:ind w:left="360"/>
        <w:rPr>
          <w:sz w:val="22"/>
          <w:szCs w:val="22"/>
        </w:rPr>
      </w:pPr>
    </w:p>
    <w:p w:rsidR="000D67A8" w:rsidRPr="00461FE4" w:rsidRDefault="000D67A8" w:rsidP="000D67A8">
      <w:pPr>
        <w:tabs>
          <w:tab w:val="left" w:pos="7655"/>
        </w:tabs>
        <w:ind w:left="360"/>
        <w:rPr>
          <w:sz w:val="22"/>
          <w:szCs w:val="22"/>
        </w:rPr>
      </w:pPr>
      <w:r>
        <w:rPr>
          <w:i/>
          <w:sz w:val="22"/>
          <w:szCs w:val="22"/>
        </w:rPr>
        <w:t>Manual Handling Training</w:t>
      </w:r>
      <w:r>
        <w:rPr>
          <w:i/>
          <w:sz w:val="22"/>
          <w:szCs w:val="22"/>
        </w:rPr>
        <w:tab/>
      </w:r>
      <w:r>
        <w:rPr>
          <w:sz w:val="22"/>
          <w:szCs w:val="22"/>
        </w:rPr>
        <w:t>6</w:t>
      </w:r>
      <w:r w:rsidR="00E06CC3" w:rsidRPr="00E06CC3">
        <w:rPr>
          <w:sz w:val="22"/>
          <w:szCs w:val="22"/>
        </w:rPr>
        <w:t xml:space="preserve"> </w:t>
      </w:r>
      <w:r w:rsidR="00E06CC3">
        <w:rPr>
          <w:sz w:val="22"/>
          <w:szCs w:val="22"/>
        </w:rPr>
        <w:t xml:space="preserve">August </w:t>
      </w:r>
      <w:r>
        <w:rPr>
          <w:sz w:val="22"/>
          <w:szCs w:val="22"/>
        </w:rPr>
        <w:t>2011</w:t>
      </w:r>
    </w:p>
    <w:p w:rsidR="000D67A8" w:rsidRDefault="000D67A8" w:rsidP="000D67A8">
      <w:pPr>
        <w:tabs>
          <w:tab w:val="left" w:pos="7655"/>
        </w:tabs>
        <w:ind w:left="360"/>
        <w:rPr>
          <w:sz w:val="22"/>
          <w:szCs w:val="22"/>
        </w:rPr>
      </w:pPr>
      <w:r>
        <w:rPr>
          <w:sz w:val="22"/>
          <w:szCs w:val="22"/>
        </w:rPr>
        <w:t>Australian Nurse Professionals</w:t>
      </w:r>
    </w:p>
    <w:p w:rsidR="000D67A8" w:rsidRDefault="000D67A8" w:rsidP="00D50E3F">
      <w:pPr>
        <w:tabs>
          <w:tab w:val="left" w:pos="7655"/>
        </w:tabs>
        <w:ind w:left="360"/>
        <w:rPr>
          <w:i/>
          <w:sz w:val="22"/>
          <w:szCs w:val="22"/>
        </w:rPr>
      </w:pPr>
    </w:p>
    <w:p w:rsidR="000D67A8" w:rsidRPr="000D67A8" w:rsidRDefault="000D67A8" w:rsidP="00D50E3F">
      <w:pPr>
        <w:tabs>
          <w:tab w:val="left" w:pos="7655"/>
        </w:tabs>
        <w:ind w:left="360"/>
        <w:rPr>
          <w:sz w:val="22"/>
          <w:szCs w:val="22"/>
        </w:rPr>
      </w:pPr>
      <w:r>
        <w:rPr>
          <w:i/>
          <w:sz w:val="22"/>
          <w:szCs w:val="22"/>
        </w:rPr>
        <w:t>Hand Hygiene Online Learning Package</w:t>
      </w:r>
      <w:r>
        <w:rPr>
          <w:i/>
          <w:sz w:val="22"/>
          <w:szCs w:val="22"/>
        </w:rPr>
        <w:tab/>
      </w:r>
      <w:r>
        <w:rPr>
          <w:sz w:val="22"/>
          <w:szCs w:val="22"/>
        </w:rPr>
        <w:t>24</w:t>
      </w:r>
      <w:r w:rsidR="00E06CC3" w:rsidRPr="00E06CC3">
        <w:rPr>
          <w:sz w:val="22"/>
          <w:szCs w:val="22"/>
        </w:rPr>
        <w:t xml:space="preserve"> </w:t>
      </w:r>
      <w:r w:rsidR="00E06CC3">
        <w:rPr>
          <w:sz w:val="22"/>
          <w:szCs w:val="22"/>
        </w:rPr>
        <w:t>August</w:t>
      </w:r>
      <w:r>
        <w:rPr>
          <w:sz w:val="22"/>
          <w:szCs w:val="22"/>
        </w:rPr>
        <w:t xml:space="preserve"> 2011</w:t>
      </w:r>
    </w:p>
    <w:p w:rsidR="000D67A8" w:rsidRDefault="000D67A8" w:rsidP="00D50E3F">
      <w:pPr>
        <w:tabs>
          <w:tab w:val="left" w:pos="7655"/>
        </w:tabs>
        <w:ind w:left="360"/>
        <w:rPr>
          <w:sz w:val="22"/>
          <w:szCs w:val="22"/>
        </w:rPr>
      </w:pPr>
      <w:r>
        <w:rPr>
          <w:sz w:val="22"/>
          <w:szCs w:val="22"/>
        </w:rPr>
        <w:t xml:space="preserve">Hand Hygiene Australia </w:t>
      </w:r>
    </w:p>
    <w:p w:rsidR="006A33A8" w:rsidRDefault="006A33A8" w:rsidP="00D50E3F">
      <w:pPr>
        <w:tabs>
          <w:tab w:val="left" w:pos="7655"/>
        </w:tabs>
        <w:ind w:left="360"/>
        <w:rPr>
          <w:sz w:val="22"/>
          <w:szCs w:val="22"/>
        </w:rPr>
      </w:pPr>
    </w:p>
    <w:p w:rsidR="006A33A8" w:rsidRPr="00E06CC3" w:rsidRDefault="00E06CC3" w:rsidP="00D50E3F">
      <w:pPr>
        <w:tabs>
          <w:tab w:val="left" w:pos="7655"/>
        </w:tabs>
        <w:ind w:left="360"/>
        <w:rPr>
          <w:sz w:val="22"/>
          <w:szCs w:val="22"/>
        </w:rPr>
      </w:pPr>
      <w:r>
        <w:rPr>
          <w:i/>
          <w:sz w:val="22"/>
          <w:szCs w:val="22"/>
        </w:rPr>
        <w:t>Red Cell Transfusion e-Learning Course</w:t>
      </w:r>
      <w:r>
        <w:rPr>
          <w:sz w:val="22"/>
          <w:szCs w:val="22"/>
        </w:rPr>
        <w:tab/>
        <w:t>04 January, 2012</w:t>
      </w:r>
    </w:p>
    <w:p w:rsidR="006A33A8" w:rsidRPr="000D67A8" w:rsidRDefault="00E06CC3" w:rsidP="00D50E3F">
      <w:pPr>
        <w:tabs>
          <w:tab w:val="left" w:pos="7655"/>
        </w:tabs>
        <w:ind w:left="360"/>
        <w:rPr>
          <w:sz w:val="22"/>
          <w:szCs w:val="22"/>
        </w:rPr>
      </w:pPr>
      <w:r>
        <w:rPr>
          <w:sz w:val="22"/>
          <w:szCs w:val="22"/>
        </w:rPr>
        <w:t xml:space="preserve">BloodSafe </w:t>
      </w:r>
    </w:p>
    <w:p w:rsidR="000D67A8" w:rsidRDefault="000D67A8" w:rsidP="00D50E3F">
      <w:pPr>
        <w:tabs>
          <w:tab w:val="left" w:pos="7655"/>
        </w:tabs>
        <w:ind w:left="360"/>
        <w:rPr>
          <w:i/>
          <w:sz w:val="22"/>
          <w:szCs w:val="22"/>
        </w:rPr>
      </w:pPr>
    </w:p>
    <w:p w:rsidR="00D50E3F" w:rsidRPr="00D50E3F" w:rsidRDefault="00B55595" w:rsidP="00D50E3F">
      <w:pPr>
        <w:tabs>
          <w:tab w:val="left" w:pos="7655"/>
        </w:tabs>
        <w:ind w:left="360"/>
        <w:rPr>
          <w:sz w:val="22"/>
          <w:szCs w:val="22"/>
        </w:rPr>
      </w:pPr>
      <w:r w:rsidRPr="00B15C1F">
        <w:rPr>
          <w:i/>
          <w:sz w:val="22"/>
          <w:szCs w:val="22"/>
        </w:rPr>
        <w:t>Dialysis Management Training Course</w:t>
      </w:r>
      <w:r w:rsidRPr="00D50E3F">
        <w:rPr>
          <w:sz w:val="22"/>
          <w:szCs w:val="22"/>
        </w:rPr>
        <w:t xml:space="preserve"> </w:t>
      </w:r>
      <w:r w:rsidRPr="00D50E3F">
        <w:rPr>
          <w:sz w:val="22"/>
          <w:szCs w:val="22"/>
        </w:rPr>
        <w:tab/>
      </w:r>
      <w:r w:rsidR="00E06CC3">
        <w:rPr>
          <w:sz w:val="22"/>
          <w:szCs w:val="22"/>
        </w:rPr>
        <w:t>22</w:t>
      </w:r>
      <w:r w:rsidRPr="00D50E3F">
        <w:rPr>
          <w:sz w:val="22"/>
          <w:szCs w:val="22"/>
        </w:rPr>
        <w:t xml:space="preserve"> </w:t>
      </w:r>
      <w:r w:rsidR="00E06CC3" w:rsidRPr="00D50E3F">
        <w:rPr>
          <w:sz w:val="22"/>
          <w:szCs w:val="22"/>
        </w:rPr>
        <w:t xml:space="preserve">November </w:t>
      </w:r>
      <w:r w:rsidRPr="00D50E3F">
        <w:rPr>
          <w:sz w:val="22"/>
          <w:szCs w:val="22"/>
        </w:rPr>
        <w:t xml:space="preserve">2010 – </w:t>
      </w:r>
    </w:p>
    <w:p w:rsidR="00B55595" w:rsidRPr="00AC35A2" w:rsidRDefault="00D50E3F" w:rsidP="00AC35A2">
      <w:pPr>
        <w:tabs>
          <w:tab w:val="left" w:pos="7655"/>
        </w:tabs>
        <w:ind w:left="360"/>
        <w:rPr>
          <w:i/>
          <w:sz w:val="22"/>
          <w:szCs w:val="22"/>
        </w:rPr>
      </w:pPr>
      <w:r w:rsidRPr="00D50E3F">
        <w:rPr>
          <w:sz w:val="22"/>
          <w:szCs w:val="22"/>
        </w:rPr>
        <w:t>Metropolitan Hospital Renal Center</w:t>
      </w:r>
      <w:r w:rsidR="00AC35A2">
        <w:rPr>
          <w:sz w:val="22"/>
          <w:szCs w:val="22"/>
        </w:rPr>
        <w:t xml:space="preserve">, </w:t>
      </w:r>
      <w:r w:rsidR="00AC35A2" w:rsidRPr="000D67A8">
        <w:rPr>
          <w:b/>
          <w:i/>
          <w:sz w:val="22"/>
          <w:szCs w:val="22"/>
        </w:rPr>
        <w:t>Top 2 Trainee</w:t>
      </w:r>
      <w:r w:rsidRPr="00D50E3F">
        <w:rPr>
          <w:sz w:val="22"/>
          <w:szCs w:val="22"/>
        </w:rPr>
        <w:tab/>
      </w:r>
      <w:r w:rsidR="00E06CC3">
        <w:rPr>
          <w:sz w:val="22"/>
          <w:szCs w:val="22"/>
        </w:rPr>
        <w:t>29</w:t>
      </w:r>
      <w:r w:rsidR="00B55595" w:rsidRPr="00D50E3F">
        <w:rPr>
          <w:sz w:val="22"/>
          <w:szCs w:val="22"/>
        </w:rPr>
        <w:t xml:space="preserve"> </w:t>
      </w:r>
      <w:r w:rsidR="00E06CC3" w:rsidRPr="00D50E3F">
        <w:rPr>
          <w:sz w:val="22"/>
          <w:szCs w:val="22"/>
        </w:rPr>
        <w:t xml:space="preserve">January </w:t>
      </w:r>
      <w:r w:rsidR="00B55595" w:rsidRPr="00D50E3F">
        <w:rPr>
          <w:sz w:val="22"/>
          <w:szCs w:val="22"/>
        </w:rPr>
        <w:t>2011</w:t>
      </w:r>
    </w:p>
    <w:p w:rsidR="00B55595" w:rsidRPr="00D50E3F" w:rsidRDefault="00B55595" w:rsidP="00B55595">
      <w:pPr>
        <w:ind w:left="360"/>
        <w:rPr>
          <w:sz w:val="22"/>
          <w:szCs w:val="22"/>
        </w:rPr>
      </w:pPr>
    </w:p>
    <w:p w:rsidR="00D50E3F" w:rsidRPr="00D50E3F" w:rsidRDefault="00B55595" w:rsidP="00D50E3F">
      <w:pPr>
        <w:tabs>
          <w:tab w:val="left" w:pos="6663"/>
          <w:tab w:val="left" w:pos="7655"/>
        </w:tabs>
        <w:ind w:left="360"/>
        <w:rPr>
          <w:sz w:val="22"/>
          <w:szCs w:val="22"/>
        </w:rPr>
      </w:pPr>
      <w:r w:rsidRPr="00B15C1F">
        <w:rPr>
          <w:i/>
          <w:sz w:val="22"/>
          <w:szCs w:val="22"/>
        </w:rPr>
        <w:t>Basic I.V. Therapy Training</w:t>
      </w:r>
      <w:r w:rsidR="00D50E3F" w:rsidRPr="00D50E3F">
        <w:rPr>
          <w:sz w:val="22"/>
          <w:szCs w:val="22"/>
        </w:rPr>
        <w:t xml:space="preserve"> </w:t>
      </w:r>
      <w:r w:rsidR="00D50E3F" w:rsidRPr="00D50E3F">
        <w:rPr>
          <w:sz w:val="22"/>
          <w:szCs w:val="22"/>
        </w:rPr>
        <w:tab/>
      </w:r>
      <w:r w:rsidR="00D50E3F" w:rsidRPr="00D50E3F">
        <w:rPr>
          <w:sz w:val="22"/>
          <w:szCs w:val="22"/>
        </w:rPr>
        <w:tab/>
      </w:r>
      <w:r w:rsidR="00E06CC3" w:rsidRPr="00D50E3F">
        <w:rPr>
          <w:sz w:val="22"/>
          <w:szCs w:val="22"/>
        </w:rPr>
        <w:t>29</w:t>
      </w:r>
      <w:r w:rsidR="00E06CC3">
        <w:rPr>
          <w:sz w:val="22"/>
          <w:szCs w:val="22"/>
        </w:rPr>
        <w:t xml:space="preserve"> </w:t>
      </w:r>
      <w:r w:rsidR="00E06CC3" w:rsidRPr="00D50E3F">
        <w:rPr>
          <w:sz w:val="22"/>
          <w:szCs w:val="22"/>
        </w:rPr>
        <w:t>September –</w:t>
      </w:r>
      <w:r w:rsidR="00D50E3F" w:rsidRPr="00D50E3F">
        <w:rPr>
          <w:sz w:val="22"/>
          <w:szCs w:val="22"/>
        </w:rPr>
        <w:t xml:space="preserve"> </w:t>
      </w:r>
    </w:p>
    <w:p w:rsidR="00D50E3F" w:rsidRPr="00D50E3F" w:rsidRDefault="00D50E3F" w:rsidP="00D50E3F">
      <w:pPr>
        <w:tabs>
          <w:tab w:val="left" w:pos="7655"/>
        </w:tabs>
        <w:ind w:left="360"/>
        <w:rPr>
          <w:sz w:val="22"/>
          <w:szCs w:val="22"/>
        </w:rPr>
      </w:pPr>
      <w:r w:rsidRPr="00D50E3F">
        <w:rPr>
          <w:sz w:val="22"/>
          <w:szCs w:val="22"/>
        </w:rPr>
        <w:t>Martinez Memorial Hospital Conference Room</w:t>
      </w:r>
      <w:r w:rsidRPr="00D50E3F">
        <w:rPr>
          <w:sz w:val="22"/>
          <w:szCs w:val="22"/>
        </w:rPr>
        <w:tab/>
      </w:r>
      <w:r w:rsidR="00E06CC3">
        <w:rPr>
          <w:sz w:val="22"/>
          <w:szCs w:val="22"/>
        </w:rPr>
        <w:t xml:space="preserve">1 </w:t>
      </w:r>
      <w:r w:rsidR="00E06CC3" w:rsidRPr="00D50E3F">
        <w:rPr>
          <w:sz w:val="22"/>
          <w:szCs w:val="22"/>
        </w:rPr>
        <w:t xml:space="preserve">October </w:t>
      </w:r>
      <w:r w:rsidRPr="00D50E3F">
        <w:rPr>
          <w:sz w:val="22"/>
          <w:szCs w:val="22"/>
        </w:rPr>
        <w:t xml:space="preserve">2010 </w:t>
      </w:r>
    </w:p>
    <w:p w:rsidR="00D50E3F" w:rsidRPr="00D50E3F" w:rsidRDefault="00B55595" w:rsidP="00D50E3F">
      <w:pPr>
        <w:tabs>
          <w:tab w:val="left" w:pos="7655"/>
        </w:tabs>
        <w:ind w:left="360"/>
        <w:rPr>
          <w:sz w:val="22"/>
          <w:szCs w:val="22"/>
        </w:rPr>
      </w:pPr>
      <w:r w:rsidRPr="00D50E3F">
        <w:rPr>
          <w:sz w:val="22"/>
          <w:szCs w:val="22"/>
        </w:rPr>
        <w:br/>
      </w:r>
      <w:r w:rsidRPr="00B15C1F">
        <w:rPr>
          <w:i/>
          <w:sz w:val="22"/>
          <w:szCs w:val="22"/>
        </w:rPr>
        <w:t>Basic Life Support: Cardiopulmonary Resuscitation (CPR PRO/AED)</w:t>
      </w:r>
      <w:r w:rsidR="00D50E3F" w:rsidRPr="00D50E3F">
        <w:rPr>
          <w:sz w:val="22"/>
          <w:szCs w:val="22"/>
        </w:rPr>
        <w:t xml:space="preserve"> </w:t>
      </w:r>
      <w:r w:rsidR="00D50E3F" w:rsidRPr="00D50E3F">
        <w:rPr>
          <w:sz w:val="22"/>
          <w:szCs w:val="22"/>
        </w:rPr>
        <w:tab/>
        <w:t>4</w:t>
      </w:r>
      <w:r w:rsidR="00B15C1F">
        <w:rPr>
          <w:sz w:val="22"/>
          <w:szCs w:val="22"/>
        </w:rPr>
        <w:t>-8</w:t>
      </w:r>
      <w:r w:rsidR="00D50E3F" w:rsidRPr="00D50E3F">
        <w:rPr>
          <w:sz w:val="22"/>
          <w:szCs w:val="22"/>
        </w:rPr>
        <w:t xml:space="preserve"> </w:t>
      </w:r>
      <w:r w:rsidR="00E06CC3" w:rsidRPr="00D50E3F">
        <w:rPr>
          <w:sz w:val="22"/>
          <w:szCs w:val="22"/>
        </w:rPr>
        <w:t xml:space="preserve">October </w:t>
      </w:r>
      <w:r w:rsidR="00D50E3F" w:rsidRPr="00D50E3F">
        <w:rPr>
          <w:sz w:val="22"/>
          <w:szCs w:val="22"/>
        </w:rPr>
        <w:t>2010</w:t>
      </w:r>
    </w:p>
    <w:p w:rsidR="00D50E3F" w:rsidRPr="00B15C1F" w:rsidRDefault="00B55595" w:rsidP="00D50E3F">
      <w:pPr>
        <w:tabs>
          <w:tab w:val="left" w:pos="7655"/>
        </w:tabs>
        <w:ind w:left="360"/>
        <w:rPr>
          <w:i/>
          <w:sz w:val="22"/>
          <w:szCs w:val="22"/>
        </w:rPr>
      </w:pPr>
      <w:r w:rsidRPr="00B15C1F">
        <w:rPr>
          <w:i/>
          <w:sz w:val="22"/>
          <w:szCs w:val="22"/>
        </w:rPr>
        <w:t xml:space="preserve">Basic and Advanced Electrocardiography </w:t>
      </w:r>
      <w:r w:rsidR="00D50E3F" w:rsidRPr="00B15C1F">
        <w:rPr>
          <w:i/>
          <w:sz w:val="22"/>
          <w:szCs w:val="22"/>
        </w:rPr>
        <w:t xml:space="preserve"> </w:t>
      </w:r>
      <w:r w:rsidR="00D50E3F" w:rsidRPr="00B15C1F">
        <w:rPr>
          <w:i/>
          <w:sz w:val="22"/>
          <w:szCs w:val="22"/>
        </w:rPr>
        <w:tab/>
      </w:r>
    </w:p>
    <w:p w:rsidR="00D50E3F" w:rsidRPr="00D50E3F" w:rsidRDefault="00B55595" w:rsidP="00D50E3F">
      <w:pPr>
        <w:tabs>
          <w:tab w:val="left" w:pos="7655"/>
        </w:tabs>
        <w:ind w:left="360"/>
        <w:rPr>
          <w:sz w:val="22"/>
          <w:szCs w:val="22"/>
        </w:rPr>
      </w:pPr>
      <w:r w:rsidRPr="00B15C1F">
        <w:rPr>
          <w:i/>
          <w:sz w:val="22"/>
          <w:szCs w:val="22"/>
        </w:rPr>
        <w:t>Advanced Cardiac Life Support</w:t>
      </w:r>
      <w:r w:rsidR="00D50E3F" w:rsidRPr="00D50E3F">
        <w:rPr>
          <w:sz w:val="22"/>
          <w:szCs w:val="22"/>
        </w:rPr>
        <w:t xml:space="preserve"> </w:t>
      </w:r>
      <w:r w:rsidR="00D50E3F" w:rsidRPr="00D50E3F">
        <w:rPr>
          <w:sz w:val="22"/>
          <w:szCs w:val="22"/>
        </w:rPr>
        <w:tab/>
      </w:r>
    </w:p>
    <w:p w:rsidR="00B55595" w:rsidRPr="00D50E3F" w:rsidRDefault="00B55595" w:rsidP="00B55595">
      <w:pPr>
        <w:ind w:left="360"/>
        <w:rPr>
          <w:sz w:val="22"/>
          <w:szCs w:val="22"/>
        </w:rPr>
      </w:pPr>
      <w:r w:rsidRPr="00D50E3F">
        <w:rPr>
          <w:sz w:val="22"/>
          <w:szCs w:val="22"/>
        </w:rPr>
        <w:t>Nursing Center for Clinical Laboratory Experience Inc.</w:t>
      </w:r>
    </w:p>
    <w:p w:rsidR="00B55595" w:rsidRPr="00D50E3F" w:rsidRDefault="00B55595" w:rsidP="00B55595">
      <w:pPr>
        <w:rPr>
          <w:sz w:val="22"/>
          <w:szCs w:val="22"/>
        </w:rPr>
      </w:pPr>
    </w:p>
    <w:p w:rsidR="00D50E3F" w:rsidRPr="00D50E3F" w:rsidRDefault="00B55595" w:rsidP="00D50E3F">
      <w:pPr>
        <w:tabs>
          <w:tab w:val="left" w:pos="7655"/>
        </w:tabs>
        <w:ind w:left="360"/>
        <w:rPr>
          <w:sz w:val="22"/>
          <w:szCs w:val="22"/>
        </w:rPr>
      </w:pPr>
      <w:r w:rsidRPr="00B15C1F">
        <w:rPr>
          <w:i/>
          <w:sz w:val="22"/>
          <w:szCs w:val="22"/>
        </w:rPr>
        <w:t>Horizons 2010: Nursing Skills Enhancement Program</w:t>
      </w:r>
      <w:r w:rsidR="00D50E3F" w:rsidRPr="00D50E3F">
        <w:rPr>
          <w:sz w:val="22"/>
          <w:szCs w:val="22"/>
        </w:rPr>
        <w:tab/>
      </w:r>
      <w:r w:rsidR="00E06CC3">
        <w:rPr>
          <w:sz w:val="22"/>
          <w:szCs w:val="22"/>
        </w:rPr>
        <w:t>15-20</w:t>
      </w:r>
      <w:r w:rsidR="00D50E3F" w:rsidRPr="00D50E3F">
        <w:rPr>
          <w:sz w:val="22"/>
          <w:szCs w:val="22"/>
        </w:rPr>
        <w:t xml:space="preserve"> </w:t>
      </w:r>
      <w:r w:rsidR="00E06CC3" w:rsidRPr="00D50E3F">
        <w:rPr>
          <w:sz w:val="22"/>
          <w:szCs w:val="22"/>
        </w:rPr>
        <w:t xml:space="preserve">March </w:t>
      </w:r>
      <w:r w:rsidR="00D50E3F" w:rsidRPr="00D50E3F">
        <w:rPr>
          <w:sz w:val="22"/>
          <w:szCs w:val="22"/>
        </w:rPr>
        <w:t>2010</w:t>
      </w:r>
    </w:p>
    <w:p w:rsidR="00B55595" w:rsidRPr="00D50E3F" w:rsidRDefault="00D50E3F" w:rsidP="00B55595">
      <w:pPr>
        <w:ind w:left="360"/>
        <w:rPr>
          <w:sz w:val="22"/>
          <w:szCs w:val="22"/>
        </w:rPr>
      </w:pPr>
      <w:r w:rsidRPr="00D50E3F">
        <w:rPr>
          <w:sz w:val="22"/>
          <w:szCs w:val="22"/>
        </w:rPr>
        <w:t>UST</w:t>
      </w:r>
      <w:r w:rsidR="00B55595" w:rsidRPr="00D50E3F">
        <w:rPr>
          <w:sz w:val="22"/>
          <w:szCs w:val="22"/>
        </w:rPr>
        <w:t xml:space="preserve"> Nursing Skills Laboratory, España, Manila</w:t>
      </w:r>
    </w:p>
    <w:p w:rsidR="00D50E3F" w:rsidRPr="00D50E3F" w:rsidRDefault="00D50E3F" w:rsidP="00B55595">
      <w:pPr>
        <w:ind w:left="360"/>
        <w:rPr>
          <w:sz w:val="22"/>
          <w:szCs w:val="22"/>
        </w:rPr>
      </w:pPr>
    </w:p>
    <w:p w:rsidR="00D50E3F" w:rsidRPr="00D50E3F" w:rsidRDefault="00B55595" w:rsidP="00D50E3F">
      <w:pPr>
        <w:tabs>
          <w:tab w:val="left" w:pos="7655"/>
        </w:tabs>
        <w:ind w:left="360"/>
        <w:rPr>
          <w:sz w:val="22"/>
          <w:szCs w:val="22"/>
        </w:rPr>
      </w:pPr>
      <w:r w:rsidRPr="00B15C1F">
        <w:rPr>
          <w:i/>
          <w:sz w:val="22"/>
          <w:szCs w:val="22"/>
        </w:rPr>
        <w:t>Basic Cardiac Life Support – Cardio-Pulmonary Resuscitation Workshop</w:t>
      </w:r>
      <w:r w:rsidR="00D50E3F" w:rsidRPr="00D50E3F">
        <w:rPr>
          <w:sz w:val="22"/>
          <w:szCs w:val="22"/>
        </w:rPr>
        <w:t xml:space="preserve"> </w:t>
      </w:r>
      <w:r w:rsidR="00D50E3F" w:rsidRPr="00D50E3F">
        <w:rPr>
          <w:sz w:val="22"/>
          <w:szCs w:val="22"/>
        </w:rPr>
        <w:tab/>
        <w:t xml:space="preserve">2008 </w:t>
      </w:r>
      <w:r w:rsidR="00E06CC3" w:rsidRPr="00D50E3F">
        <w:rPr>
          <w:sz w:val="22"/>
          <w:szCs w:val="22"/>
        </w:rPr>
        <w:t>August</w:t>
      </w:r>
    </w:p>
    <w:p w:rsidR="00797293" w:rsidRDefault="00B55595" w:rsidP="00797293">
      <w:pPr>
        <w:ind w:left="360"/>
        <w:rPr>
          <w:sz w:val="22"/>
          <w:szCs w:val="22"/>
        </w:rPr>
      </w:pPr>
      <w:r w:rsidRPr="00D50E3F">
        <w:rPr>
          <w:sz w:val="22"/>
          <w:szCs w:val="22"/>
        </w:rPr>
        <w:t>Philippine Heart Association</w:t>
      </w:r>
      <w:r w:rsidRPr="00D50E3F">
        <w:rPr>
          <w:sz w:val="22"/>
          <w:szCs w:val="22"/>
        </w:rPr>
        <w:br/>
      </w:r>
      <w:r w:rsidR="00D50E3F" w:rsidRPr="00D50E3F">
        <w:rPr>
          <w:sz w:val="22"/>
          <w:szCs w:val="22"/>
        </w:rPr>
        <w:t>UST, España, Manila</w:t>
      </w:r>
      <w:r w:rsidR="00797293" w:rsidRPr="00797293">
        <w:rPr>
          <w:sz w:val="22"/>
          <w:szCs w:val="22"/>
        </w:rPr>
        <w:t xml:space="preserve"> </w:t>
      </w:r>
    </w:p>
    <w:p w:rsidR="00797293" w:rsidRDefault="00797293" w:rsidP="00797293">
      <w:pPr>
        <w:ind w:left="360"/>
        <w:rPr>
          <w:sz w:val="22"/>
          <w:szCs w:val="22"/>
        </w:rPr>
      </w:pPr>
    </w:p>
    <w:p w:rsidR="000C603A" w:rsidRDefault="000C603A" w:rsidP="00797293">
      <w:pPr>
        <w:ind w:left="360"/>
        <w:rPr>
          <w:sz w:val="22"/>
          <w:szCs w:val="22"/>
        </w:rPr>
      </w:pPr>
    </w:p>
    <w:p w:rsidR="00797293" w:rsidRPr="00D50E3F" w:rsidRDefault="00797293" w:rsidP="00797293">
      <w:pPr>
        <w:tabs>
          <w:tab w:val="left" w:pos="7655"/>
        </w:tabs>
        <w:ind w:left="360"/>
        <w:rPr>
          <w:sz w:val="22"/>
          <w:szCs w:val="22"/>
        </w:rPr>
      </w:pPr>
      <w:r w:rsidRPr="00B15C1F">
        <w:rPr>
          <w:i/>
          <w:sz w:val="22"/>
          <w:szCs w:val="22"/>
        </w:rPr>
        <w:lastRenderedPageBreak/>
        <w:t xml:space="preserve">Basic Mountaineering Course 3: Wilderness First Aid </w:t>
      </w:r>
      <w:r w:rsidRPr="0022125B">
        <w:rPr>
          <w:sz w:val="22"/>
          <w:szCs w:val="22"/>
        </w:rPr>
        <w:t>(</w:t>
      </w:r>
      <w:r w:rsidR="0022125B" w:rsidRPr="0022125B">
        <w:rPr>
          <w:sz w:val="22"/>
          <w:szCs w:val="22"/>
        </w:rPr>
        <w:t xml:space="preserve">with </w:t>
      </w:r>
      <w:r w:rsidRPr="0022125B">
        <w:rPr>
          <w:sz w:val="22"/>
          <w:szCs w:val="22"/>
        </w:rPr>
        <w:t xml:space="preserve">CPR) </w:t>
      </w:r>
      <w:r>
        <w:rPr>
          <w:sz w:val="22"/>
          <w:szCs w:val="22"/>
        </w:rPr>
        <w:tab/>
      </w:r>
      <w:r w:rsidR="0022125B">
        <w:rPr>
          <w:sz w:val="22"/>
          <w:szCs w:val="22"/>
        </w:rPr>
        <w:t>16</w:t>
      </w:r>
      <w:r w:rsidRPr="00D50E3F">
        <w:rPr>
          <w:sz w:val="22"/>
          <w:szCs w:val="22"/>
        </w:rPr>
        <w:t xml:space="preserve"> </w:t>
      </w:r>
      <w:r w:rsidR="0022125B" w:rsidRPr="00D50E3F">
        <w:rPr>
          <w:sz w:val="22"/>
          <w:szCs w:val="22"/>
        </w:rPr>
        <w:t xml:space="preserve">November </w:t>
      </w:r>
      <w:r w:rsidRPr="00D50E3F">
        <w:rPr>
          <w:sz w:val="22"/>
          <w:szCs w:val="22"/>
        </w:rPr>
        <w:t>2008</w:t>
      </w:r>
    </w:p>
    <w:p w:rsidR="00D50E3F" w:rsidRDefault="00797293" w:rsidP="00797293">
      <w:pPr>
        <w:ind w:left="360"/>
        <w:rPr>
          <w:sz w:val="22"/>
          <w:szCs w:val="22"/>
        </w:rPr>
      </w:pPr>
      <w:r w:rsidRPr="00D50E3F">
        <w:rPr>
          <w:sz w:val="22"/>
          <w:szCs w:val="22"/>
        </w:rPr>
        <w:t>Carelink Asia Institute, Kamuning</w:t>
      </w:r>
    </w:p>
    <w:p w:rsidR="002B0661" w:rsidRPr="00D50E3F" w:rsidRDefault="002B0661" w:rsidP="00797293">
      <w:pPr>
        <w:ind w:left="360"/>
        <w:rPr>
          <w:sz w:val="22"/>
          <w:szCs w:val="22"/>
        </w:rPr>
      </w:pPr>
    </w:p>
    <w:tbl>
      <w:tblPr>
        <w:tblpPr w:leftFromText="180" w:rightFromText="180" w:vertAnchor="text" w:horzAnchor="margin" w:tblpY="210"/>
        <w:tblW w:w="0" w:type="auto"/>
        <w:tblBorders>
          <w:top w:val="single" w:sz="4" w:space="0" w:color="000000"/>
          <w:bottom w:val="single" w:sz="4" w:space="0" w:color="000000"/>
        </w:tblBorders>
        <w:shd w:val="pct5" w:color="auto" w:fill="auto"/>
        <w:tblLook w:val="04A0"/>
      </w:tblPr>
      <w:tblGrid>
        <w:gridCol w:w="10372"/>
      </w:tblGrid>
      <w:tr w:rsidR="00797293" w:rsidTr="00B15C1F">
        <w:trPr>
          <w:trHeight w:val="139"/>
        </w:trPr>
        <w:tc>
          <w:tcPr>
            <w:tcW w:w="10373" w:type="dxa"/>
            <w:shd w:val="pct5" w:color="auto" w:fill="auto"/>
          </w:tcPr>
          <w:p w:rsidR="00797293" w:rsidRPr="00F86849" w:rsidRDefault="00797293" w:rsidP="00797293">
            <w:pPr>
              <w:rPr>
                <w:rFonts w:ascii="Cambria Math" w:eastAsia="Malgun Gothic" w:hAnsi="Cambria Math" w:hint="eastAsia"/>
                <w:b/>
                <w:spacing w:val="80"/>
              </w:rPr>
            </w:pPr>
            <w:r>
              <w:rPr>
                <w:rFonts w:ascii="Cambria Math" w:eastAsia="Malgun Gothic" w:hAnsi="Cambria Math"/>
                <w:b/>
                <w:spacing w:val="80"/>
              </w:rPr>
              <w:t>SEMINARS ATTENEDED</w:t>
            </w:r>
          </w:p>
        </w:tc>
      </w:tr>
    </w:tbl>
    <w:p w:rsidR="00D50E3F" w:rsidRPr="003E726D" w:rsidRDefault="00B15C1F" w:rsidP="00B15C1F">
      <w:pPr>
        <w:tabs>
          <w:tab w:val="left" w:pos="7655"/>
        </w:tabs>
        <w:ind w:left="360"/>
        <w:rPr>
          <w:sz w:val="22"/>
          <w:szCs w:val="22"/>
        </w:rPr>
      </w:pPr>
      <w:r w:rsidRPr="003E7926">
        <w:rPr>
          <w:i/>
          <w:sz w:val="22"/>
          <w:szCs w:val="22"/>
        </w:rPr>
        <w:t>ES</w:t>
      </w:r>
      <w:r w:rsidR="00D50E3F" w:rsidRPr="003E7926">
        <w:rPr>
          <w:i/>
          <w:sz w:val="22"/>
          <w:szCs w:val="22"/>
        </w:rPr>
        <w:t>RD-DOQI Clinical Performance Measures</w:t>
      </w:r>
      <w:r w:rsidR="00D50E3F" w:rsidRPr="003E726D">
        <w:rPr>
          <w:sz w:val="22"/>
          <w:szCs w:val="22"/>
        </w:rPr>
        <w:tab/>
      </w:r>
      <w:r w:rsidR="000C603A">
        <w:rPr>
          <w:sz w:val="22"/>
          <w:szCs w:val="22"/>
        </w:rPr>
        <w:t>27</w:t>
      </w:r>
      <w:r w:rsidR="00D50E3F" w:rsidRPr="003E726D">
        <w:rPr>
          <w:sz w:val="22"/>
          <w:szCs w:val="22"/>
        </w:rPr>
        <w:t xml:space="preserve"> </w:t>
      </w:r>
      <w:r w:rsidR="000C603A" w:rsidRPr="003E726D">
        <w:rPr>
          <w:sz w:val="22"/>
          <w:szCs w:val="22"/>
        </w:rPr>
        <w:t xml:space="preserve">February </w:t>
      </w:r>
      <w:r w:rsidR="00D50E3F" w:rsidRPr="003E726D">
        <w:rPr>
          <w:sz w:val="22"/>
          <w:szCs w:val="22"/>
        </w:rPr>
        <w:t>2011</w:t>
      </w:r>
    </w:p>
    <w:p w:rsidR="00797293" w:rsidRPr="003E726D" w:rsidRDefault="00D50E3F" w:rsidP="00B55595">
      <w:pPr>
        <w:ind w:left="360"/>
        <w:rPr>
          <w:sz w:val="22"/>
          <w:szCs w:val="22"/>
        </w:rPr>
      </w:pPr>
      <w:r w:rsidRPr="003E726D">
        <w:rPr>
          <w:sz w:val="22"/>
          <w:szCs w:val="22"/>
        </w:rPr>
        <w:t>Renal</w:t>
      </w:r>
      <w:r w:rsidR="00797293" w:rsidRPr="003E726D">
        <w:rPr>
          <w:sz w:val="22"/>
          <w:szCs w:val="22"/>
        </w:rPr>
        <w:t xml:space="preserve"> Nurses Association of the Philippines</w:t>
      </w:r>
    </w:p>
    <w:p w:rsidR="00D50E3F" w:rsidRPr="003E726D" w:rsidRDefault="00D50E3F" w:rsidP="00B55595">
      <w:pPr>
        <w:ind w:left="360"/>
        <w:rPr>
          <w:sz w:val="22"/>
          <w:szCs w:val="22"/>
        </w:rPr>
      </w:pPr>
      <w:r w:rsidRPr="003E726D">
        <w:rPr>
          <w:sz w:val="22"/>
          <w:szCs w:val="22"/>
        </w:rPr>
        <w:t xml:space="preserve"> </w:t>
      </w:r>
    </w:p>
    <w:p w:rsidR="00797293" w:rsidRPr="003E726D" w:rsidRDefault="00B55595" w:rsidP="007B788F">
      <w:pPr>
        <w:tabs>
          <w:tab w:val="left" w:pos="6663"/>
          <w:tab w:val="left" w:pos="7655"/>
        </w:tabs>
        <w:ind w:left="360"/>
        <w:rPr>
          <w:sz w:val="22"/>
          <w:szCs w:val="22"/>
        </w:rPr>
      </w:pPr>
      <w:r w:rsidRPr="003E7926">
        <w:rPr>
          <w:i/>
          <w:sz w:val="22"/>
          <w:szCs w:val="22"/>
        </w:rPr>
        <w:t>Current Challenges in Critical Care</w:t>
      </w:r>
      <w:r w:rsidR="003E7926">
        <w:rPr>
          <w:sz w:val="22"/>
          <w:szCs w:val="22"/>
        </w:rPr>
        <w:t xml:space="preserve"> </w:t>
      </w:r>
      <w:r w:rsidR="00797293" w:rsidRPr="003E726D">
        <w:rPr>
          <w:sz w:val="22"/>
          <w:szCs w:val="22"/>
        </w:rPr>
        <w:t xml:space="preserve"> </w:t>
      </w:r>
      <w:r w:rsidR="00797293" w:rsidRPr="003E726D">
        <w:rPr>
          <w:sz w:val="22"/>
          <w:szCs w:val="22"/>
        </w:rPr>
        <w:tab/>
      </w:r>
      <w:r w:rsidR="00B650E8">
        <w:rPr>
          <w:sz w:val="22"/>
          <w:szCs w:val="22"/>
        </w:rPr>
        <w:tab/>
      </w:r>
      <w:r w:rsidR="000C603A">
        <w:rPr>
          <w:sz w:val="22"/>
          <w:szCs w:val="22"/>
        </w:rPr>
        <w:t>12</w:t>
      </w:r>
      <w:r w:rsidR="00797293" w:rsidRPr="003E726D">
        <w:rPr>
          <w:sz w:val="22"/>
          <w:szCs w:val="22"/>
        </w:rPr>
        <w:t xml:space="preserve"> </w:t>
      </w:r>
      <w:r w:rsidR="000C603A" w:rsidRPr="003E726D">
        <w:rPr>
          <w:sz w:val="22"/>
          <w:szCs w:val="22"/>
        </w:rPr>
        <w:t xml:space="preserve">September </w:t>
      </w:r>
      <w:r w:rsidR="00797293" w:rsidRPr="003E726D">
        <w:rPr>
          <w:sz w:val="22"/>
          <w:szCs w:val="22"/>
        </w:rPr>
        <w:t>2010</w:t>
      </w:r>
    </w:p>
    <w:p w:rsidR="00797293" w:rsidRPr="003E7926" w:rsidRDefault="00B55595" w:rsidP="007B788F">
      <w:pPr>
        <w:tabs>
          <w:tab w:val="left" w:pos="6663"/>
          <w:tab w:val="left" w:pos="7655"/>
        </w:tabs>
        <w:ind w:left="360"/>
        <w:rPr>
          <w:i/>
          <w:sz w:val="22"/>
          <w:szCs w:val="22"/>
        </w:rPr>
      </w:pPr>
      <w:r w:rsidRPr="003E7926">
        <w:rPr>
          <w:i/>
          <w:sz w:val="22"/>
          <w:szCs w:val="22"/>
        </w:rPr>
        <w:t>Overview of Disease Under Critical Care</w:t>
      </w:r>
      <w:r w:rsidR="003E7926" w:rsidRPr="003E7926">
        <w:rPr>
          <w:i/>
          <w:sz w:val="22"/>
          <w:szCs w:val="22"/>
        </w:rPr>
        <w:t xml:space="preserve"> </w:t>
      </w:r>
      <w:r w:rsidR="00797293" w:rsidRPr="003E7926">
        <w:rPr>
          <w:i/>
          <w:sz w:val="22"/>
          <w:szCs w:val="22"/>
        </w:rPr>
        <w:t xml:space="preserve"> </w:t>
      </w:r>
      <w:r w:rsidR="00797293" w:rsidRPr="003E7926">
        <w:rPr>
          <w:i/>
          <w:sz w:val="22"/>
          <w:szCs w:val="22"/>
        </w:rPr>
        <w:tab/>
      </w:r>
    </w:p>
    <w:p w:rsidR="00B55595" w:rsidRPr="003E726D" w:rsidRDefault="00B55595" w:rsidP="007B788F">
      <w:pPr>
        <w:tabs>
          <w:tab w:val="left" w:pos="6663"/>
          <w:tab w:val="left" w:pos="7655"/>
        </w:tabs>
        <w:ind w:left="360"/>
        <w:rPr>
          <w:sz w:val="22"/>
          <w:szCs w:val="22"/>
        </w:rPr>
      </w:pPr>
      <w:r w:rsidRPr="003E7926">
        <w:rPr>
          <w:i/>
          <w:sz w:val="22"/>
          <w:szCs w:val="22"/>
        </w:rPr>
        <w:t>Respiratory Management and Device Therapies</w:t>
      </w:r>
      <w:r w:rsidR="003E7926">
        <w:rPr>
          <w:sz w:val="22"/>
          <w:szCs w:val="22"/>
        </w:rPr>
        <w:t xml:space="preserve"> </w:t>
      </w:r>
      <w:r w:rsidR="00797293" w:rsidRPr="003E726D">
        <w:rPr>
          <w:sz w:val="22"/>
          <w:szCs w:val="22"/>
        </w:rPr>
        <w:t xml:space="preserve"> </w:t>
      </w:r>
      <w:r w:rsidR="00797293" w:rsidRPr="003E726D">
        <w:rPr>
          <w:sz w:val="22"/>
          <w:szCs w:val="22"/>
        </w:rPr>
        <w:tab/>
      </w:r>
    </w:p>
    <w:p w:rsidR="00797293" w:rsidRPr="003E726D" w:rsidRDefault="00B55595" w:rsidP="007B788F">
      <w:pPr>
        <w:tabs>
          <w:tab w:val="left" w:pos="6663"/>
        </w:tabs>
        <w:ind w:left="360"/>
        <w:rPr>
          <w:sz w:val="22"/>
          <w:szCs w:val="22"/>
        </w:rPr>
      </w:pPr>
      <w:r w:rsidRPr="003E726D">
        <w:rPr>
          <w:sz w:val="22"/>
          <w:szCs w:val="22"/>
        </w:rPr>
        <w:t>Health Care Summit: Critical Care Seminar</w:t>
      </w:r>
      <w:r w:rsidR="00B15C1F">
        <w:rPr>
          <w:sz w:val="22"/>
          <w:szCs w:val="22"/>
        </w:rPr>
        <w:t xml:space="preserve">, </w:t>
      </w:r>
      <w:r w:rsidRPr="003E726D">
        <w:rPr>
          <w:sz w:val="22"/>
          <w:szCs w:val="22"/>
        </w:rPr>
        <w:t>SM Mall of Asia</w:t>
      </w:r>
    </w:p>
    <w:p w:rsidR="00797293" w:rsidRPr="003E726D" w:rsidRDefault="00797293" w:rsidP="007B788F">
      <w:pPr>
        <w:tabs>
          <w:tab w:val="left" w:pos="6663"/>
        </w:tabs>
        <w:ind w:left="360"/>
        <w:rPr>
          <w:sz w:val="22"/>
          <w:szCs w:val="22"/>
        </w:rPr>
      </w:pPr>
    </w:p>
    <w:p w:rsidR="00797293" w:rsidRPr="003E726D" w:rsidRDefault="00B55595" w:rsidP="007B788F">
      <w:pPr>
        <w:tabs>
          <w:tab w:val="left" w:pos="6663"/>
          <w:tab w:val="left" w:pos="7655"/>
        </w:tabs>
        <w:ind w:left="360"/>
        <w:rPr>
          <w:sz w:val="22"/>
          <w:szCs w:val="22"/>
        </w:rPr>
      </w:pPr>
      <w:r w:rsidRPr="003E7926">
        <w:rPr>
          <w:i/>
          <w:sz w:val="22"/>
          <w:szCs w:val="22"/>
        </w:rPr>
        <w:t xml:space="preserve">Career Seminar: </w:t>
      </w:r>
      <w:r w:rsidR="003E7926" w:rsidRPr="003E7926">
        <w:rPr>
          <w:i/>
          <w:sz w:val="22"/>
          <w:szCs w:val="22"/>
        </w:rPr>
        <w:t xml:space="preserve"> </w:t>
      </w:r>
      <w:r w:rsidRPr="003E7926">
        <w:rPr>
          <w:i/>
          <w:sz w:val="22"/>
          <w:szCs w:val="22"/>
        </w:rPr>
        <w:t>Growling with Pride: Ablaze with the</w:t>
      </w:r>
      <w:r w:rsidRPr="003E726D">
        <w:rPr>
          <w:sz w:val="22"/>
          <w:szCs w:val="22"/>
        </w:rPr>
        <w:t xml:space="preserve"> </w:t>
      </w:r>
      <w:r w:rsidR="00797293" w:rsidRPr="003E726D">
        <w:rPr>
          <w:sz w:val="22"/>
          <w:szCs w:val="22"/>
        </w:rPr>
        <w:tab/>
      </w:r>
      <w:r w:rsidR="00B650E8">
        <w:rPr>
          <w:sz w:val="22"/>
          <w:szCs w:val="22"/>
        </w:rPr>
        <w:tab/>
      </w:r>
      <w:r w:rsidR="000C603A">
        <w:rPr>
          <w:sz w:val="22"/>
          <w:szCs w:val="22"/>
        </w:rPr>
        <w:t>9</w:t>
      </w:r>
      <w:r w:rsidR="00797293" w:rsidRPr="003E726D">
        <w:rPr>
          <w:sz w:val="22"/>
          <w:szCs w:val="22"/>
        </w:rPr>
        <w:t xml:space="preserve"> </w:t>
      </w:r>
      <w:r w:rsidR="000C603A" w:rsidRPr="003E726D">
        <w:rPr>
          <w:sz w:val="22"/>
          <w:szCs w:val="22"/>
        </w:rPr>
        <w:t xml:space="preserve">March </w:t>
      </w:r>
      <w:r w:rsidR="00797293" w:rsidRPr="003E726D">
        <w:rPr>
          <w:sz w:val="22"/>
          <w:szCs w:val="22"/>
        </w:rPr>
        <w:t>2010</w:t>
      </w:r>
    </w:p>
    <w:p w:rsidR="00B55595" w:rsidRPr="003E7926" w:rsidRDefault="00B55595" w:rsidP="007B788F">
      <w:pPr>
        <w:tabs>
          <w:tab w:val="left" w:pos="6663"/>
        </w:tabs>
        <w:ind w:left="360"/>
        <w:rPr>
          <w:i/>
          <w:sz w:val="22"/>
          <w:szCs w:val="22"/>
        </w:rPr>
      </w:pPr>
      <w:r w:rsidRPr="003E7926">
        <w:rPr>
          <w:i/>
          <w:sz w:val="22"/>
          <w:szCs w:val="22"/>
        </w:rPr>
        <w:t>Thomasian Flame in the Professional World</w:t>
      </w:r>
      <w:r w:rsidR="003E7926" w:rsidRPr="003E7926">
        <w:rPr>
          <w:i/>
          <w:sz w:val="22"/>
          <w:szCs w:val="22"/>
        </w:rPr>
        <w:t xml:space="preserve"> </w:t>
      </w:r>
    </w:p>
    <w:p w:rsidR="00797293" w:rsidRPr="003E726D" w:rsidRDefault="00797293" w:rsidP="007B788F">
      <w:pPr>
        <w:tabs>
          <w:tab w:val="left" w:pos="6663"/>
        </w:tabs>
        <w:ind w:left="360"/>
        <w:rPr>
          <w:sz w:val="22"/>
          <w:szCs w:val="22"/>
        </w:rPr>
      </w:pPr>
      <w:r w:rsidRPr="003E726D">
        <w:rPr>
          <w:sz w:val="22"/>
          <w:szCs w:val="22"/>
        </w:rPr>
        <w:t xml:space="preserve">UST, España, Manila </w:t>
      </w:r>
    </w:p>
    <w:p w:rsidR="00B55595" w:rsidRPr="003E726D" w:rsidRDefault="00B55595" w:rsidP="00B55595">
      <w:pPr>
        <w:rPr>
          <w:sz w:val="22"/>
          <w:szCs w:val="22"/>
        </w:rPr>
      </w:pPr>
    </w:p>
    <w:p w:rsidR="00B55595" w:rsidRPr="003E726D" w:rsidRDefault="00B55595" w:rsidP="00797293">
      <w:pPr>
        <w:tabs>
          <w:tab w:val="left" w:pos="7655"/>
        </w:tabs>
        <w:ind w:left="360"/>
        <w:rPr>
          <w:sz w:val="22"/>
          <w:szCs w:val="22"/>
        </w:rPr>
      </w:pPr>
      <w:r w:rsidRPr="003E7926">
        <w:rPr>
          <w:i/>
          <w:sz w:val="22"/>
          <w:szCs w:val="22"/>
        </w:rPr>
        <w:t>Technological Competency as Caring in Nursing</w:t>
      </w:r>
      <w:r w:rsidR="00797293" w:rsidRPr="003E726D">
        <w:rPr>
          <w:sz w:val="22"/>
          <w:szCs w:val="22"/>
        </w:rPr>
        <w:tab/>
      </w:r>
      <w:r w:rsidR="000C603A">
        <w:rPr>
          <w:sz w:val="22"/>
          <w:szCs w:val="22"/>
        </w:rPr>
        <w:t xml:space="preserve">6 </w:t>
      </w:r>
      <w:r w:rsidR="000C603A" w:rsidRPr="003E726D">
        <w:rPr>
          <w:sz w:val="22"/>
          <w:szCs w:val="22"/>
        </w:rPr>
        <w:t xml:space="preserve">March </w:t>
      </w:r>
      <w:r w:rsidR="00797293" w:rsidRPr="003E726D">
        <w:rPr>
          <w:sz w:val="22"/>
          <w:szCs w:val="22"/>
        </w:rPr>
        <w:t>2006</w:t>
      </w:r>
      <w:r w:rsidR="00797293" w:rsidRPr="003E726D">
        <w:rPr>
          <w:sz w:val="22"/>
          <w:szCs w:val="22"/>
        </w:rPr>
        <w:br/>
      </w:r>
      <w:r w:rsidRPr="003E726D">
        <w:rPr>
          <w:sz w:val="22"/>
          <w:szCs w:val="22"/>
        </w:rPr>
        <w:t xml:space="preserve">UST Medicine Auditorium, España, Manila </w:t>
      </w:r>
    </w:p>
    <w:p w:rsidR="00B55595" w:rsidRPr="003E726D" w:rsidRDefault="00B55595" w:rsidP="00B55595">
      <w:pPr>
        <w:ind w:left="360"/>
        <w:rPr>
          <w:sz w:val="22"/>
          <w:szCs w:val="22"/>
        </w:rPr>
      </w:pPr>
    </w:p>
    <w:p w:rsidR="00797293" w:rsidRPr="003E726D" w:rsidRDefault="00797293" w:rsidP="00797293">
      <w:pPr>
        <w:tabs>
          <w:tab w:val="left" w:pos="7655"/>
        </w:tabs>
        <w:ind w:left="360"/>
        <w:rPr>
          <w:sz w:val="22"/>
          <w:szCs w:val="22"/>
        </w:rPr>
      </w:pPr>
      <w:r w:rsidRPr="003E7926">
        <w:rPr>
          <w:i/>
          <w:sz w:val="22"/>
          <w:szCs w:val="22"/>
        </w:rPr>
        <w:t>Nursing Liabilities:</w:t>
      </w:r>
      <w:r w:rsidR="003E7926" w:rsidRPr="003E7926">
        <w:rPr>
          <w:i/>
          <w:sz w:val="22"/>
          <w:szCs w:val="22"/>
        </w:rPr>
        <w:t xml:space="preserve"> </w:t>
      </w:r>
      <w:r w:rsidR="00B55595" w:rsidRPr="003E7926">
        <w:rPr>
          <w:i/>
          <w:sz w:val="22"/>
          <w:szCs w:val="22"/>
        </w:rPr>
        <w:t>An Ounce of Knowledge is a Pound of Prevention</w:t>
      </w:r>
      <w:r w:rsidR="003E7926">
        <w:rPr>
          <w:sz w:val="22"/>
          <w:szCs w:val="22"/>
        </w:rPr>
        <w:t xml:space="preserve"> </w:t>
      </w:r>
      <w:r w:rsidRPr="003E726D">
        <w:rPr>
          <w:sz w:val="22"/>
          <w:szCs w:val="22"/>
        </w:rPr>
        <w:tab/>
      </w:r>
      <w:r w:rsidR="000C603A">
        <w:rPr>
          <w:sz w:val="22"/>
          <w:szCs w:val="22"/>
        </w:rPr>
        <w:t xml:space="preserve">11 </w:t>
      </w:r>
      <w:r w:rsidR="000C603A" w:rsidRPr="003E726D">
        <w:rPr>
          <w:sz w:val="22"/>
          <w:szCs w:val="22"/>
        </w:rPr>
        <w:t xml:space="preserve">January </w:t>
      </w:r>
      <w:r w:rsidRPr="003E726D">
        <w:rPr>
          <w:sz w:val="22"/>
          <w:szCs w:val="22"/>
        </w:rPr>
        <w:t>2010</w:t>
      </w:r>
    </w:p>
    <w:p w:rsidR="00797293" w:rsidRPr="003E726D" w:rsidRDefault="00797293" w:rsidP="00797293">
      <w:pPr>
        <w:tabs>
          <w:tab w:val="left" w:pos="7655"/>
        </w:tabs>
        <w:ind w:left="360"/>
        <w:rPr>
          <w:sz w:val="22"/>
          <w:szCs w:val="22"/>
        </w:rPr>
      </w:pPr>
      <w:r w:rsidRPr="003E726D">
        <w:rPr>
          <w:sz w:val="22"/>
          <w:szCs w:val="22"/>
        </w:rPr>
        <w:t xml:space="preserve">UST Medicine Auditorium, España, Manila </w:t>
      </w:r>
    </w:p>
    <w:p w:rsidR="00797293" w:rsidRPr="003E726D" w:rsidRDefault="00797293" w:rsidP="00B55595">
      <w:pPr>
        <w:ind w:left="360"/>
        <w:rPr>
          <w:sz w:val="22"/>
          <w:szCs w:val="22"/>
        </w:rPr>
      </w:pPr>
    </w:p>
    <w:p w:rsidR="00B55595" w:rsidRPr="003E726D" w:rsidRDefault="00797293" w:rsidP="00797293">
      <w:pPr>
        <w:tabs>
          <w:tab w:val="left" w:pos="7655"/>
        </w:tabs>
        <w:ind w:left="360"/>
        <w:rPr>
          <w:sz w:val="22"/>
          <w:szCs w:val="22"/>
        </w:rPr>
      </w:pPr>
      <w:r w:rsidRPr="003E7926">
        <w:rPr>
          <w:i/>
          <w:sz w:val="22"/>
          <w:szCs w:val="22"/>
        </w:rPr>
        <w:t>A Look at Nursing Today</w:t>
      </w:r>
      <w:r w:rsidR="003E7926">
        <w:rPr>
          <w:sz w:val="22"/>
          <w:szCs w:val="22"/>
        </w:rPr>
        <w:t xml:space="preserve"> </w:t>
      </w:r>
      <w:r w:rsidRPr="003E726D">
        <w:rPr>
          <w:sz w:val="22"/>
          <w:szCs w:val="22"/>
        </w:rPr>
        <w:tab/>
      </w:r>
      <w:r w:rsidR="000C603A">
        <w:rPr>
          <w:sz w:val="22"/>
          <w:szCs w:val="22"/>
        </w:rPr>
        <w:t>15</w:t>
      </w:r>
      <w:r w:rsidRPr="003E726D">
        <w:rPr>
          <w:sz w:val="22"/>
          <w:szCs w:val="22"/>
        </w:rPr>
        <w:t xml:space="preserve"> </w:t>
      </w:r>
      <w:r w:rsidR="000C603A" w:rsidRPr="003E726D">
        <w:rPr>
          <w:sz w:val="22"/>
          <w:szCs w:val="22"/>
        </w:rPr>
        <w:t xml:space="preserve">September </w:t>
      </w:r>
      <w:r w:rsidRPr="003E726D">
        <w:rPr>
          <w:sz w:val="22"/>
          <w:szCs w:val="22"/>
        </w:rPr>
        <w:t>2009</w:t>
      </w:r>
      <w:r w:rsidR="00B55595" w:rsidRPr="003E726D">
        <w:rPr>
          <w:sz w:val="22"/>
          <w:szCs w:val="22"/>
        </w:rPr>
        <w:br/>
        <w:t xml:space="preserve">UST Medicine Auditorium, España, Manila </w:t>
      </w:r>
    </w:p>
    <w:p w:rsidR="00B55595" w:rsidRPr="003E726D" w:rsidRDefault="00B55595" w:rsidP="00B55595">
      <w:pPr>
        <w:ind w:left="360"/>
        <w:rPr>
          <w:sz w:val="22"/>
          <w:szCs w:val="22"/>
        </w:rPr>
      </w:pPr>
    </w:p>
    <w:p w:rsidR="00797293" w:rsidRPr="003E726D" w:rsidRDefault="00B55595" w:rsidP="00797293">
      <w:pPr>
        <w:tabs>
          <w:tab w:val="left" w:pos="7655"/>
        </w:tabs>
        <w:ind w:left="360"/>
        <w:rPr>
          <w:sz w:val="22"/>
          <w:szCs w:val="22"/>
        </w:rPr>
      </w:pPr>
      <w:r w:rsidRPr="003E7926">
        <w:rPr>
          <w:i/>
          <w:sz w:val="22"/>
          <w:szCs w:val="22"/>
        </w:rPr>
        <w:t>Envisioning the Future of the Nursing Profession:</w:t>
      </w:r>
      <w:r w:rsidRPr="003E726D">
        <w:rPr>
          <w:sz w:val="22"/>
          <w:szCs w:val="22"/>
        </w:rPr>
        <w:t xml:space="preserve"> </w:t>
      </w:r>
      <w:r w:rsidR="00797293" w:rsidRPr="003E726D">
        <w:rPr>
          <w:sz w:val="22"/>
          <w:szCs w:val="22"/>
        </w:rPr>
        <w:tab/>
      </w:r>
      <w:r w:rsidR="000C603A">
        <w:rPr>
          <w:sz w:val="22"/>
          <w:szCs w:val="22"/>
        </w:rPr>
        <w:t xml:space="preserve">16 </w:t>
      </w:r>
      <w:r w:rsidR="000C603A" w:rsidRPr="003E726D">
        <w:rPr>
          <w:sz w:val="22"/>
          <w:szCs w:val="22"/>
        </w:rPr>
        <w:t xml:space="preserve">September </w:t>
      </w:r>
      <w:r w:rsidR="00797293" w:rsidRPr="003E726D">
        <w:rPr>
          <w:sz w:val="22"/>
          <w:szCs w:val="22"/>
        </w:rPr>
        <w:t>2009</w:t>
      </w:r>
    </w:p>
    <w:p w:rsidR="00797293" w:rsidRPr="003E726D" w:rsidRDefault="00B55595" w:rsidP="00797293">
      <w:pPr>
        <w:tabs>
          <w:tab w:val="left" w:pos="7655"/>
        </w:tabs>
        <w:ind w:left="360"/>
        <w:rPr>
          <w:sz w:val="22"/>
          <w:szCs w:val="22"/>
        </w:rPr>
      </w:pPr>
      <w:r w:rsidRPr="003E7926">
        <w:rPr>
          <w:i/>
          <w:sz w:val="22"/>
          <w:szCs w:val="22"/>
        </w:rPr>
        <w:t>How to Strive, Survive, and Thrive</w:t>
      </w:r>
      <w:r w:rsidR="003E7926">
        <w:rPr>
          <w:sz w:val="22"/>
          <w:szCs w:val="22"/>
        </w:rPr>
        <w:t xml:space="preserve"> </w:t>
      </w:r>
      <w:r w:rsidRPr="003E726D">
        <w:rPr>
          <w:sz w:val="22"/>
          <w:szCs w:val="22"/>
        </w:rPr>
        <w:br/>
      </w:r>
      <w:r w:rsidR="00797293" w:rsidRPr="003E726D">
        <w:rPr>
          <w:sz w:val="22"/>
          <w:szCs w:val="22"/>
        </w:rPr>
        <w:t xml:space="preserve">UST Medicine Auditorium, España, Manila </w:t>
      </w:r>
    </w:p>
    <w:p w:rsidR="00B55595" w:rsidRPr="003E726D" w:rsidRDefault="00B55595" w:rsidP="00B55595">
      <w:pPr>
        <w:rPr>
          <w:sz w:val="22"/>
          <w:szCs w:val="22"/>
        </w:rPr>
      </w:pPr>
    </w:p>
    <w:tbl>
      <w:tblPr>
        <w:tblpPr w:leftFromText="180" w:rightFromText="180" w:vertAnchor="text" w:horzAnchor="margin" w:tblpY="154"/>
        <w:tblW w:w="0" w:type="auto"/>
        <w:tblBorders>
          <w:top w:val="single" w:sz="4" w:space="0" w:color="000000"/>
          <w:bottom w:val="single" w:sz="4" w:space="0" w:color="000000"/>
        </w:tblBorders>
        <w:shd w:val="pct5" w:color="auto" w:fill="auto"/>
        <w:tblLook w:val="04A0"/>
      </w:tblPr>
      <w:tblGrid>
        <w:gridCol w:w="10147"/>
      </w:tblGrid>
      <w:tr w:rsidR="007B788F" w:rsidTr="007B788F">
        <w:trPr>
          <w:trHeight w:val="137"/>
        </w:trPr>
        <w:tc>
          <w:tcPr>
            <w:tcW w:w="10147" w:type="dxa"/>
            <w:shd w:val="pct5" w:color="auto" w:fill="auto"/>
          </w:tcPr>
          <w:p w:rsidR="007B788F" w:rsidRPr="00F86849" w:rsidRDefault="007B788F" w:rsidP="007B788F">
            <w:pPr>
              <w:rPr>
                <w:rFonts w:ascii="Cambria Math" w:eastAsia="Malgun Gothic" w:hAnsi="Cambria Math" w:hint="eastAsia"/>
                <w:b/>
                <w:spacing w:val="80"/>
              </w:rPr>
            </w:pPr>
            <w:r w:rsidRPr="00F86849">
              <w:rPr>
                <w:rFonts w:ascii="Cambria Math" w:eastAsia="Malgun Gothic" w:hAnsi="Cambria Math"/>
                <w:b/>
                <w:spacing w:val="80"/>
              </w:rPr>
              <w:t>ORGANIZATIONS</w:t>
            </w:r>
          </w:p>
        </w:tc>
      </w:tr>
    </w:tbl>
    <w:p w:rsidR="007B788F" w:rsidRDefault="007B788F" w:rsidP="007B788F">
      <w:pPr>
        <w:tabs>
          <w:tab w:val="left" w:pos="6237"/>
        </w:tabs>
      </w:pPr>
      <w:r>
        <w:t xml:space="preserve">       </w:t>
      </w:r>
      <w:r w:rsidRPr="00AE1251">
        <w:t>Philippine Nurse</w:t>
      </w:r>
      <w:r>
        <w:t xml:space="preserve">s Association   </w:t>
      </w:r>
      <w:r>
        <w:tab/>
        <w:t xml:space="preserve">2010 – Present  </w:t>
      </w:r>
    </w:p>
    <w:p w:rsidR="007B788F" w:rsidRDefault="007B788F" w:rsidP="007B788F">
      <w:pPr>
        <w:tabs>
          <w:tab w:val="left" w:pos="426"/>
          <w:tab w:val="left" w:pos="6237"/>
        </w:tabs>
      </w:pPr>
      <w:r>
        <w:rPr>
          <w:sz w:val="22"/>
          <w:szCs w:val="22"/>
        </w:rPr>
        <w:tab/>
      </w:r>
      <w:r w:rsidRPr="000D67A8">
        <w:rPr>
          <w:sz w:val="22"/>
          <w:szCs w:val="22"/>
        </w:rPr>
        <w:t>Renal Nurses  Association of the Philippines</w:t>
      </w:r>
      <w:r>
        <w:rPr>
          <w:sz w:val="22"/>
          <w:szCs w:val="22"/>
        </w:rPr>
        <w:tab/>
      </w:r>
      <w:r>
        <w:t>Present</w:t>
      </w:r>
    </w:p>
    <w:p w:rsidR="007B788F" w:rsidRDefault="007B788F" w:rsidP="007B788F">
      <w:pPr>
        <w:tabs>
          <w:tab w:val="left" w:pos="426"/>
          <w:tab w:val="left" w:pos="6237"/>
        </w:tabs>
      </w:pPr>
      <w:r>
        <w:tab/>
        <w:t>Red Cross Youth Council – Nursing Unit</w:t>
      </w:r>
      <w:r>
        <w:tab/>
        <w:t>2010-Present</w:t>
      </w:r>
    </w:p>
    <w:p w:rsidR="007B788F" w:rsidRDefault="007B788F" w:rsidP="007B788F">
      <w:pPr>
        <w:tabs>
          <w:tab w:val="left" w:pos="426"/>
          <w:tab w:val="left" w:pos="6237"/>
        </w:tabs>
      </w:pPr>
      <w:r>
        <w:tab/>
        <w:t xml:space="preserve">UST Mountaineering Club </w:t>
      </w:r>
      <w:r>
        <w:tab/>
        <w:t>2008 – Present; Secretary for 2009-2010</w:t>
      </w:r>
    </w:p>
    <w:p w:rsidR="007B788F" w:rsidRDefault="007B788F" w:rsidP="007B788F">
      <w:pPr>
        <w:tabs>
          <w:tab w:val="left" w:pos="426"/>
          <w:tab w:val="left" w:pos="6237"/>
        </w:tabs>
      </w:pPr>
      <w:r>
        <w:tab/>
        <w:t>Aqua Fortis Rowing Crew</w:t>
      </w:r>
      <w:r>
        <w:tab/>
        <w:t xml:space="preserve">2009 – 2010  </w:t>
      </w:r>
    </w:p>
    <w:tbl>
      <w:tblPr>
        <w:tblpPr w:leftFromText="180" w:rightFromText="180" w:vertAnchor="text" w:horzAnchor="margin" w:tblpY="488"/>
        <w:tblW w:w="10147" w:type="dxa"/>
        <w:tblBorders>
          <w:top w:val="single" w:sz="4" w:space="0" w:color="000000"/>
          <w:bottom w:val="single" w:sz="4" w:space="0" w:color="000000"/>
        </w:tblBorders>
        <w:shd w:val="pct5" w:color="auto" w:fill="auto"/>
        <w:tblLook w:val="04A0"/>
      </w:tblPr>
      <w:tblGrid>
        <w:gridCol w:w="10147"/>
      </w:tblGrid>
      <w:tr w:rsidR="007B788F" w:rsidTr="007B788F">
        <w:trPr>
          <w:trHeight w:val="129"/>
        </w:trPr>
        <w:tc>
          <w:tcPr>
            <w:tcW w:w="10147" w:type="dxa"/>
            <w:shd w:val="pct5" w:color="auto" w:fill="auto"/>
          </w:tcPr>
          <w:p w:rsidR="007B788F" w:rsidRPr="00F86849" w:rsidRDefault="007B788F" w:rsidP="007B788F">
            <w:pPr>
              <w:rPr>
                <w:rFonts w:ascii="Cambria Math" w:eastAsia="Malgun Gothic" w:hAnsi="Cambria Math" w:hint="eastAsia"/>
                <w:b/>
                <w:spacing w:val="80"/>
              </w:rPr>
            </w:pPr>
            <w:r>
              <w:rPr>
                <w:rFonts w:ascii="Cambria Math" w:eastAsia="Malgun Gothic" w:hAnsi="Cambria Math"/>
                <w:b/>
                <w:spacing w:val="80"/>
              </w:rPr>
              <w:t xml:space="preserve">PERSONAL </w:t>
            </w:r>
            <w:r w:rsidRPr="00F86849">
              <w:rPr>
                <w:rFonts w:ascii="Cambria Math" w:eastAsia="Malgun Gothic" w:hAnsi="Cambria Math"/>
                <w:b/>
                <w:spacing w:val="80"/>
              </w:rPr>
              <w:t>BACKGROUND</w:t>
            </w:r>
          </w:p>
        </w:tc>
      </w:tr>
    </w:tbl>
    <w:p w:rsidR="007B788F" w:rsidRDefault="007B788F" w:rsidP="007B788F">
      <w:pPr>
        <w:tabs>
          <w:tab w:val="left" w:pos="426"/>
          <w:tab w:val="left" w:pos="6237"/>
        </w:tabs>
      </w:pPr>
      <w:r>
        <w:tab/>
        <w:t xml:space="preserve">Nursing Varsity Council </w:t>
      </w:r>
      <w:r>
        <w:tab/>
        <w:t>2008 – 2009, Football Player</w:t>
      </w:r>
    </w:p>
    <w:p w:rsidR="007B788F" w:rsidRPr="00FF2090" w:rsidRDefault="007B788F" w:rsidP="007B788F">
      <w:pPr>
        <w:ind w:left="284"/>
      </w:pPr>
      <w:r w:rsidRPr="007B788F">
        <w:rPr>
          <w:i/>
        </w:rPr>
        <w:t xml:space="preserve"> </w:t>
      </w:r>
      <w:r w:rsidRPr="00703160">
        <w:rPr>
          <w:i/>
        </w:rPr>
        <w:t>Birthday</w:t>
      </w:r>
      <w:r>
        <w:t xml:space="preserve">: </w:t>
      </w:r>
      <w:r w:rsidRPr="00FF2090">
        <w:t>November 13, 1988</w:t>
      </w:r>
      <w:r>
        <w:tab/>
      </w:r>
      <w:r>
        <w:tab/>
      </w:r>
      <w:r>
        <w:tab/>
      </w:r>
      <w:r>
        <w:tab/>
      </w:r>
      <w:r w:rsidRPr="00703160">
        <w:rPr>
          <w:i/>
        </w:rPr>
        <w:t>Civil Status</w:t>
      </w:r>
      <w:r w:rsidRPr="00FF2090">
        <w:t>: Single</w:t>
      </w:r>
    </w:p>
    <w:p w:rsidR="007B788F" w:rsidRPr="00FF2090" w:rsidRDefault="007B788F" w:rsidP="007B788F">
      <w:pPr>
        <w:ind w:left="284"/>
      </w:pPr>
      <w:r w:rsidRPr="00703160">
        <w:rPr>
          <w:i/>
        </w:rPr>
        <w:t>Citizenship</w:t>
      </w:r>
      <w:r w:rsidRPr="00FF2090">
        <w:t>: Filipino</w:t>
      </w:r>
      <w:r>
        <w:tab/>
      </w:r>
      <w:r>
        <w:tab/>
      </w:r>
      <w:r>
        <w:tab/>
      </w:r>
      <w:r>
        <w:tab/>
      </w:r>
      <w:r>
        <w:tab/>
      </w:r>
      <w:r w:rsidRPr="00703160">
        <w:rPr>
          <w:i/>
        </w:rPr>
        <w:t>Religion</w:t>
      </w:r>
      <w:r w:rsidRPr="00FF2090">
        <w:t>: Roman Catholic</w:t>
      </w:r>
    </w:p>
    <w:tbl>
      <w:tblPr>
        <w:tblpPr w:leftFromText="180" w:rightFromText="180" w:vertAnchor="text" w:horzAnchor="margin" w:tblpY="526"/>
        <w:tblW w:w="10222" w:type="dxa"/>
        <w:tblBorders>
          <w:top w:val="single" w:sz="4" w:space="0" w:color="000000"/>
          <w:bottom w:val="single" w:sz="4" w:space="0" w:color="000000"/>
        </w:tblBorders>
        <w:shd w:val="pct5" w:color="auto" w:fill="auto"/>
        <w:tblLook w:val="04A0"/>
      </w:tblPr>
      <w:tblGrid>
        <w:gridCol w:w="10222"/>
      </w:tblGrid>
      <w:tr w:rsidR="007B788F" w:rsidTr="007B788F">
        <w:trPr>
          <w:trHeight w:val="315"/>
        </w:trPr>
        <w:tc>
          <w:tcPr>
            <w:tcW w:w="10222" w:type="dxa"/>
            <w:shd w:val="pct5" w:color="auto" w:fill="auto"/>
          </w:tcPr>
          <w:p w:rsidR="007B788F" w:rsidRPr="00F86849" w:rsidRDefault="007B788F" w:rsidP="007B788F">
            <w:pPr>
              <w:rPr>
                <w:rFonts w:ascii="Cambria Math" w:eastAsia="Malgun Gothic" w:hAnsi="Cambria Math" w:hint="eastAsia"/>
                <w:b/>
                <w:spacing w:val="80"/>
              </w:rPr>
            </w:pPr>
            <w:r w:rsidRPr="00F86849">
              <w:rPr>
                <w:rFonts w:ascii="Cambria Math" w:eastAsia="Malgun Gothic" w:hAnsi="Cambria Math"/>
                <w:b/>
                <w:spacing w:val="80"/>
              </w:rPr>
              <w:t>REFERENCES</w:t>
            </w:r>
          </w:p>
        </w:tc>
      </w:tr>
    </w:tbl>
    <w:p w:rsidR="00611C71" w:rsidRDefault="007B788F" w:rsidP="007B788F">
      <w:pPr>
        <w:ind w:left="284"/>
      </w:pPr>
      <w:r w:rsidRPr="00703160">
        <w:rPr>
          <w:i/>
        </w:rPr>
        <w:t>Languages</w:t>
      </w:r>
      <w:r>
        <w:t>: Filipino, English</w:t>
      </w:r>
    </w:p>
    <w:p w:rsidR="00835AD0" w:rsidRDefault="00835AD0" w:rsidP="00835AD0">
      <w:pPr>
        <w:pStyle w:val="NoSpacing"/>
        <w:tabs>
          <w:tab w:val="left" w:pos="5670"/>
        </w:tabs>
        <w:rPr>
          <w:b/>
          <w:sz w:val="22"/>
          <w:szCs w:val="22"/>
        </w:rPr>
      </w:pPr>
    </w:p>
    <w:p w:rsidR="00835AD0" w:rsidRPr="00835AD0" w:rsidRDefault="003F7516" w:rsidP="00835AD0">
      <w:pPr>
        <w:pStyle w:val="NoSpacing"/>
        <w:tabs>
          <w:tab w:val="left" w:pos="5670"/>
        </w:tabs>
        <w:rPr>
          <w:sz w:val="22"/>
          <w:szCs w:val="22"/>
        </w:rPr>
      </w:pPr>
      <w:r w:rsidRPr="00835AD0">
        <w:rPr>
          <w:b/>
          <w:sz w:val="22"/>
          <w:szCs w:val="22"/>
        </w:rPr>
        <w:t>Amy Bartjes</w:t>
      </w:r>
      <w:r w:rsidRPr="00835AD0">
        <w:rPr>
          <w:sz w:val="22"/>
          <w:szCs w:val="22"/>
        </w:rPr>
        <w:t xml:space="preserve">, </w:t>
      </w:r>
      <w:r w:rsidRPr="00835AD0">
        <w:rPr>
          <w:rStyle w:val="Emphasis"/>
          <w:i w:val="0"/>
          <w:sz w:val="22"/>
          <w:szCs w:val="22"/>
        </w:rPr>
        <w:t>RN</w:t>
      </w:r>
      <w:r w:rsidRPr="00835AD0">
        <w:rPr>
          <w:sz w:val="22"/>
          <w:szCs w:val="22"/>
        </w:rPr>
        <w:t xml:space="preserve"> Med FCRNA</w:t>
      </w:r>
      <w:r w:rsidR="00835AD0" w:rsidRPr="00835AD0">
        <w:rPr>
          <w:sz w:val="22"/>
          <w:szCs w:val="22"/>
        </w:rPr>
        <w:tab/>
      </w:r>
      <w:r w:rsidR="00835AD0" w:rsidRPr="00835AD0">
        <w:rPr>
          <w:b/>
          <w:sz w:val="22"/>
          <w:szCs w:val="22"/>
        </w:rPr>
        <w:t>Glenda Vargas</w:t>
      </w:r>
      <w:r w:rsidR="00835AD0" w:rsidRPr="00835AD0">
        <w:rPr>
          <w:sz w:val="22"/>
          <w:szCs w:val="22"/>
        </w:rPr>
        <w:t xml:space="preserve">, </w:t>
      </w:r>
      <w:r w:rsidR="00835AD0" w:rsidRPr="00835AD0">
        <w:rPr>
          <w:rStyle w:val="Emphasis"/>
          <w:i w:val="0"/>
          <w:sz w:val="22"/>
          <w:szCs w:val="22"/>
        </w:rPr>
        <w:t>RN</w:t>
      </w:r>
      <w:r w:rsidR="00835AD0" w:rsidRPr="00835AD0">
        <w:rPr>
          <w:sz w:val="22"/>
          <w:szCs w:val="22"/>
        </w:rPr>
        <w:t xml:space="preserve"> MAN</w:t>
      </w:r>
    </w:p>
    <w:p w:rsidR="00835AD0" w:rsidRPr="00835AD0" w:rsidRDefault="003F7516" w:rsidP="00835AD0">
      <w:pPr>
        <w:pStyle w:val="NoSpacing"/>
        <w:tabs>
          <w:tab w:val="left" w:pos="5670"/>
        </w:tabs>
        <w:rPr>
          <w:sz w:val="22"/>
          <w:szCs w:val="22"/>
        </w:rPr>
      </w:pPr>
      <w:r w:rsidRPr="00835AD0">
        <w:rPr>
          <w:sz w:val="22"/>
          <w:szCs w:val="22"/>
        </w:rPr>
        <w:t>Lecturer</w:t>
      </w:r>
      <w:r w:rsidR="00835AD0" w:rsidRPr="00835AD0">
        <w:rPr>
          <w:sz w:val="22"/>
          <w:szCs w:val="22"/>
        </w:rPr>
        <w:tab/>
        <w:t>Dean</w:t>
      </w:r>
    </w:p>
    <w:p w:rsidR="00835AD0" w:rsidRPr="00835AD0" w:rsidRDefault="003F7516" w:rsidP="00835AD0">
      <w:pPr>
        <w:pStyle w:val="NoSpacing"/>
        <w:tabs>
          <w:tab w:val="left" w:pos="5670"/>
        </w:tabs>
        <w:rPr>
          <w:sz w:val="22"/>
          <w:szCs w:val="22"/>
        </w:rPr>
      </w:pPr>
      <w:r w:rsidRPr="00835AD0">
        <w:rPr>
          <w:sz w:val="22"/>
          <w:szCs w:val="22"/>
        </w:rPr>
        <w:t>William Light Institute</w:t>
      </w:r>
      <w:r w:rsidR="00835AD0" w:rsidRPr="00835AD0">
        <w:rPr>
          <w:sz w:val="22"/>
          <w:szCs w:val="22"/>
        </w:rPr>
        <w:tab/>
        <w:t>University of Santo Tomas, Philippines</w:t>
      </w:r>
    </w:p>
    <w:p w:rsidR="00835AD0" w:rsidRPr="00835AD0" w:rsidRDefault="003F7516" w:rsidP="00835AD0">
      <w:pPr>
        <w:pStyle w:val="NoSpacing"/>
        <w:tabs>
          <w:tab w:val="left" w:pos="5670"/>
        </w:tabs>
        <w:rPr>
          <w:sz w:val="22"/>
          <w:szCs w:val="22"/>
        </w:rPr>
      </w:pPr>
      <w:r w:rsidRPr="00835AD0">
        <w:rPr>
          <w:sz w:val="22"/>
          <w:szCs w:val="22"/>
        </w:rPr>
        <w:t>Contact No.: 0433 672096</w:t>
      </w:r>
      <w:r w:rsidR="00835AD0" w:rsidRPr="00835AD0">
        <w:rPr>
          <w:sz w:val="22"/>
          <w:szCs w:val="22"/>
        </w:rPr>
        <w:tab/>
        <w:t>Contact No.: (632) 731-5738</w:t>
      </w:r>
    </w:p>
    <w:p w:rsidR="003F7516" w:rsidRPr="00835AD0" w:rsidRDefault="003F7516" w:rsidP="003F7516">
      <w:pPr>
        <w:pStyle w:val="NoSpacing"/>
        <w:rPr>
          <w:sz w:val="22"/>
          <w:szCs w:val="22"/>
        </w:rPr>
      </w:pPr>
      <w:r w:rsidRPr="00835AD0">
        <w:rPr>
          <w:sz w:val="22"/>
          <w:szCs w:val="22"/>
        </w:rPr>
        <w:t xml:space="preserve">Email: </w:t>
      </w:r>
      <w:hyperlink r:id="rId7" w:history="1">
        <w:r w:rsidRPr="00835AD0">
          <w:rPr>
            <w:rStyle w:val="Hyperlink"/>
            <w:color w:val="000000" w:themeColor="text1"/>
            <w:sz w:val="22"/>
            <w:szCs w:val="22"/>
            <w:u w:val="none"/>
          </w:rPr>
          <w:t>a.bartjes@ballarat.edu.au</w:t>
        </w:r>
      </w:hyperlink>
    </w:p>
    <w:p w:rsidR="00835AD0" w:rsidRPr="00835AD0" w:rsidRDefault="00835AD0" w:rsidP="00835AD0">
      <w:pPr>
        <w:pStyle w:val="NoSpacing"/>
        <w:rPr>
          <w:sz w:val="22"/>
          <w:szCs w:val="22"/>
        </w:rPr>
      </w:pPr>
    </w:p>
    <w:p w:rsidR="00835AD0" w:rsidRPr="00835AD0" w:rsidRDefault="00C26A91" w:rsidP="00835AD0">
      <w:pPr>
        <w:pStyle w:val="NoSpacing"/>
        <w:tabs>
          <w:tab w:val="left" w:pos="5670"/>
        </w:tabs>
        <w:rPr>
          <w:sz w:val="22"/>
          <w:szCs w:val="22"/>
        </w:rPr>
      </w:pPr>
      <w:r>
        <w:rPr>
          <w:b/>
          <w:sz w:val="22"/>
          <w:szCs w:val="22"/>
        </w:rPr>
        <w:t>Alisha Thompson</w:t>
      </w:r>
      <w:r w:rsidR="00070326">
        <w:rPr>
          <w:sz w:val="22"/>
          <w:szCs w:val="22"/>
        </w:rPr>
        <w:t>, RN MAN</w:t>
      </w:r>
    </w:p>
    <w:p w:rsidR="00E6343F" w:rsidRDefault="00E6343F" w:rsidP="00E6343F">
      <w:pPr>
        <w:pStyle w:val="NoSpacing"/>
        <w:tabs>
          <w:tab w:val="left" w:pos="5670"/>
        </w:tabs>
        <w:rPr>
          <w:sz w:val="22"/>
          <w:szCs w:val="22"/>
        </w:rPr>
      </w:pPr>
      <w:r>
        <w:rPr>
          <w:sz w:val="22"/>
          <w:szCs w:val="22"/>
        </w:rPr>
        <w:t>Lecturer</w:t>
      </w:r>
    </w:p>
    <w:p w:rsidR="00835AD0" w:rsidRDefault="00E6343F" w:rsidP="00835AD0">
      <w:pPr>
        <w:pStyle w:val="NoSpacing"/>
        <w:tabs>
          <w:tab w:val="left" w:pos="5670"/>
        </w:tabs>
        <w:rPr>
          <w:sz w:val="22"/>
          <w:szCs w:val="22"/>
        </w:rPr>
      </w:pPr>
      <w:r>
        <w:rPr>
          <w:sz w:val="22"/>
          <w:szCs w:val="22"/>
        </w:rPr>
        <w:t>William Light Institute</w:t>
      </w:r>
    </w:p>
    <w:p w:rsidR="002B0661" w:rsidRPr="00835AD0" w:rsidRDefault="002B0661" w:rsidP="002B0661">
      <w:pPr>
        <w:pStyle w:val="NoSpacing"/>
        <w:tabs>
          <w:tab w:val="left" w:pos="5670"/>
        </w:tabs>
        <w:rPr>
          <w:sz w:val="22"/>
          <w:szCs w:val="22"/>
        </w:rPr>
      </w:pPr>
      <w:r>
        <w:t xml:space="preserve">Contact No.: </w:t>
      </w:r>
      <w:r w:rsidR="00E6343F">
        <w:t>+61417095695</w:t>
      </w:r>
    </w:p>
    <w:p w:rsidR="002B0661" w:rsidRPr="00835AD0" w:rsidRDefault="002B0661" w:rsidP="002B0661">
      <w:pPr>
        <w:pStyle w:val="NoSpacing"/>
        <w:tabs>
          <w:tab w:val="left" w:pos="5670"/>
        </w:tabs>
        <w:rPr>
          <w:sz w:val="22"/>
          <w:szCs w:val="22"/>
        </w:rPr>
      </w:pPr>
      <w:r>
        <w:tab/>
      </w:r>
    </w:p>
    <w:p w:rsidR="00835AD0" w:rsidRDefault="00835AD0" w:rsidP="00835AD0">
      <w:pPr>
        <w:pStyle w:val="NoSpacing"/>
      </w:pPr>
    </w:p>
    <w:sectPr w:rsidR="00835AD0" w:rsidSect="002B0661">
      <w:pgSz w:w="11907" w:h="16839" w:code="9"/>
      <w:pgMar w:top="993" w:right="758" w:bottom="709"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97B4A"/>
    <w:multiLevelType w:val="hybridMultilevel"/>
    <w:tmpl w:val="97A8A2E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
    <w:nsid w:val="43346A55"/>
    <w:multiLevelType w:val="hybridMultilevel"/>
    <w:tmpl w:val="06265E7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nsid w:val="65083704"/>
    <w:multiLevelType w:val="hybridMultilevel"/>
    <w:tmpl w:val="A96C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611C71"/>
    <w:rsid w:val="00070326"/>
    <w:rsid w:val="000C603A"/>
    <w:rsid w:val="000D61A2"/>
    <w:rsid w:val="000D67A8"/>
    <w:rsid w:val="000F193B"/>
    <w:rsid w:val="00201335"/>
    <w:rsid w:val="0022125B"/>
    <w:rsid w:val="00273F08"/>
    <w:rsid w:val="002B0661"/>
    <w:rsid w:val="003047C1"/>
    <w:rsid w:val="003E726D"/>
    <w:rsid w:val="003E7926"/>
    <w:rsid w:val="003F7516"/>
    <w:rsid w:val="0047721C"/>
    <w:rsid w:val="00482C3A"/>
    <w:rsid w:val="004E3A08"/>
    <w:rsid w:val="005932DE"/>
    <w:rsid w:val="00611C71"/>
    <w:rsid w:val="00635BFB"/>
    <w:rsid w:val="0066420B"/>
    <w:rsid w:val="00695D40"/>
    <w:rsid w:val="006A33A8"/>
    <w:rsid w:val="00721E42"/>
    <w:rsid w:val="00764199"/>
    <w:rsid w:val="00772FEB"/>
    <w:rsid w:val="00797293"/>
    <w:rsid w:val="007B788F"/>
    <w:rsid w:val="00835AD0"/>
    <w:rsid w:val="008A412A"/>
    <w:rsid w:val="00984503"/>
    <w:rsid w:val="009C1719"/>
    <w:rsid w:val="009E6ABE"/>
    <w:rsid w:val="00AC35A2"/>
    <w:rsid w:val="00B01B8E"/>
    <w:rsid w:val="00B15C1F"/>
    <w:rsid w:val="00B55595"/>
    <w:rsid w:val="00B650E8"/>
    <w:rsid w:val="00C26A91"/>
    <w:rsid w:val="00D50E3F"/>
    <w:rsid w:val="00DF2A68"/>
    <w:rsid w:val="00E06CC3"/>
    <w:rsid w:val="00E6343F"/>
    <w:rsid w:val="00E80A51"/>
    <w:rsid w:val="00FA2D3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C7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1C71"/>
    <w:rPr>
      <w:color w:val="0000FF"/>
      <w:u w:val="single"/>
    </w:rPr>
  </w:style>
  <w:style w:type="character" w:styleId="Emphasis">
    <w:name w:val="Emphasis"/>
    <w:basedOn w:val="DefaultParagraphFont"/>
    <w:uiPriority w:val="20"/>
    <w:qFormat/>
    <w:rsid w:val="00611C71"/>
    <w:rPr>
      <w:i/>
      <w:iCs/>
    </w:rPr>
  </w:style>
  <w:style w:type="paragraph" w:styleId="ListParagraph">
    <w:name w:val="List Paragraph"/>
    <w:basedOn w:val="Normal"/>
    <w:uiPriority w:val="34"/>
    <w:qFormat/>
    <w:rsid w:val="00B55595"/>
    <w:pPr>
      <w:ind w:left="720"/>
      <w:contextualSpacing/>
    </w:pPr>
  </w:style>
  <w:style w:type="paragraph" w:styleId="NoSpacing">
    <w:name w:val="No Spacing"/>
    <w:uiPriority w:val="1"/>
    <w:qFormat/>
    <w:rsid w:val="003047C1"/>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bartjes@ballarat.edu.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mjabelo@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77464-D624-40CD-9B68-D3E4EF84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dc:creator>
  <cp:lastModifiedBy>Em</cp:lastModifiedBy>
  <cp:revision>6</cp:revision>
  <dcterms:created xsi:type="dcterms:W3CDTF">2012-02-06T02:26:00Z</dcterms:created>
  <dcterms:modified xsi:type="dcterms:W3CDTF">2012-02-10T05:10:00Z</dcterms:modified>
</cp:coreProperties>
</file>