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25A" w:rsidRPr="00A027BF" w:rsidRDefault="0004425A" w:rsidP="0004425A">
      <w:pPr>
        <w:rPr>
          <w:rFonts w:ascii="Calibri" w:hAnsi="Calibri"/>
          <w:b/>
          <w:sz w:val="28"/>
          <w:szCs w:val="28"/>
        </w:rPr>
      </w:pP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0"/>
        <w:gridCol w:w="7744"/>
        <w:gridCol w:w="1896"/>
        <w:gridCol w:w="3060"/>
      </w:tblGrid>
      <w:tr w:rsidR="0004425A" w:rsidRPr="00A027BF" w:rsidTr="00E85085">
        <w:trPr>
          <w:trHeight w:val="567"/>
        </w:trPr>
        <w:tc>
          <w:tcPr>
            <w:tcW w:w="1160" w:type="dxa"/>
            <w:shd w:val="clear" w:color="auto" w:fill="E6E6E6"/>
            <w:vAlign w:val="center"/>
          </w:tcPr>
          <w:p w:rsidR="0004425A" w:rsidRPr="00A027BF" w:rsidRDefault="0004425A" w:rsidP="00E85085">
            <w:pPr>
              <w:rPr>
                <w:rFonts w:ascii="Arial" w:hAnsi="Arial" w:cs="Arial"/>
                <w:b/>
                <w:sz w:val="28"/>
                <w:szCs w:val="28"/>
              </w:rPr>
            </w:pPr>
            <w:r w:rsidRPr="00A027BF">
              <w:rPr>
                <w:rFonts w:ascii="Arial" w:hAnsi="Arial" w:cs="Arial"/>
                <w:b/>
                <w:sz w:val="28"/>
                <w:szCs w:val="28"/>
              </w:rPr>
              <w:t>Name:</w:t>
            </w:r>
          </w:p>
        </w:tc>
        <w:tc>
          <w:tcPr>
            <w:tcW w:w="7744" w:type="dxa"/>
            <w:vAlign w:val="center"/>
          </w:tcPr>
          <w:p w:rsidR="0004425A" w:rsidRPr="00A027BF" w:rsidRDefault="0002633E" w:rsidP="00E85085">
            <w:pPr>
              <w:rPr>
                <w:rFonts w:ascii="Arial" w:hAnsi="Arial" w:cs="Arial"/>
                <w:sz w:val="28"/>
                <w:szCs w:val="28"/>
              </w:rPr>
            </w:pPr>
            <w:r w:rsidRPr="00A027BF">
              <w:rPr>
                <w:rFonts w:ascii="Arial" w:hAnsi="Arial" w:cs="Arial"/>
                <w:sz w:val="28"/>
                <w:szCs w:val="28"/>
              </w:rPr>
              <w:t>Amy Hanson</w:t>
            </w:r>
          </w:p>
        </w:tc>
        <w:tc>
          <w:tcPr>
            <w:tcW w:w="1896" w:type="dxa"/>
            <w:shd w:val="clear" w:color="auto" w:fill="E6E6E6"/>
            <w:vAlign w:val="center"/>
          </w:tcPr>
          <w:p w:rsidR="0004425A" w:rsidRPr="00A027BF" w:rsidRDefault="0004425A" w:rsidP="00E85085">
            <w:pPr>
              <w:rPr>
                <w:rFonts w:ascii="Arial" w:hAnsi="Arial" w:cs="Arial"/>
                <w:b/>
                <w:sz w:val="28"/>
                <w:szCs w:val="28"/>
              </w:rPr>
            </w:pPr>
            <w:r w:rsidRPr="00A027BF">
              <w:rPr>
                <w:rFonts w:ascii="Arial" w:hAnsi="Arial" w:cs="Arial"/>
                <w:b/>
                <w:sz w:val="28"/>
                <w:szCs w:val="28"/>
              </w:rPr>
              <w:t>Student ID:</w:t>
            </w:r>
          </w:p>
        </w:tc>
        <w:tc>
          <w:tcPr>
            <w:tcW w:w="3060" w:type="dxa"/>
            <w:vAlign w:val="center"/>
          </w:tcPr>
          <w:p w:rsidR="0004425A" w:rsidRPr="00A027BF" w:rsidRDefault="0002633E" w:rsidP="00E85085">
            <w:pPr>
              <w:rPr>
                <w:rFonts w:ascii="Arial" w:hAnsi="Arial" w:cs="Arial"/>
                <w:sz w:val="28"/>
                <w:szCs w:val="28"/>
              </w:rPr>
            </w:pPr>
            <w:r w:rsidRPr="00A027BF">
              <w:rPr>
                <w:rFonts w:ascii="Arial" w:hAnsi="Arial" w:cs="Arial"/>
                <w:sz w:val="28"/>
                <w:szCs w:val="28"/>
              </w:rPr>
              <w:t xml:space="preserve">30074614 </w:t>
            </w:r>
          </w:p>
        </w:tc>
      </w:tr>
    </w:tbl>
    <w:p w:rsidR="0004425A" w:rsidRPr="00A027BF" w:rsidRDefault="0004425A" w:rsidP="0004425A">
      <w:pPr>
        <w:rPr>
          <w:rFonts w:ascii="Arial" w:hAnsi="Arial" w:cs="Arial"/>
          <w:sz w:val="28"/>
          <w:szCs w:val="28"/>
        </w:rPr>
      </w:pPr>
    </w:p>
    <w:tbl>
      <w:tblPr>
        <w:tblpPr w:leftFromText="180" w:rightFromText="180" w:vertAnchor="text" w:tblpX="-432" w:tblpY="1"/>
        <w:tblOverlap w:val="never"/>
        <w:tblW w:w="13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7"/>
        <w:gridCol w:w="10029"/>
        <w:gridCol w:w="3119"/>
      </w:tblGrid>
      <w:tr w:rsidR="0004425A" w:rsidRPr="00A027BF" w:rsidTr="00E85085">
        <w:trPr>
          <w:trHeight w:val="567"/>
        </w:trPr>
        <w:tc>
          <w:tcPr>
            <w:tcW w:w="10746" w:type="dxa"/>
            <w:gridSpan w:val="2"/>
            <w:shd w:val="clear" w:color="auto" w:fill="D9D9D9"/>
            <w:vAlign w:val="center"/>
          </w:tcPr>
          <w:p w:rsidR="0004425A" w:rsidRPr="00A027BF" w:rsidRDefault="0004425A" w:rsidP="00E85085">
            <w:pPr>
              <w:rPr>
                <w:rFonts w:ascii="Arial" w:hAnsi="Arial" w:cs="Arial"/>
                <w:b/>
                <w:sz w:val="28"/>
                <w:szCs w:val="28"/>
              </w:rPr>
            </w:pPr>
            <w:r w:rsidRPr="00A027BF">
              <w:rPr>
                <w:rFonts w:ascii="Arial" w:hAnsi="Arial" w:cs="Arial"/>
                <w:b/>
                <w:sz w:val="28"/>
                <w:szCs w:val="28"/>
              </w:rPr>
              <w:t xml:space="preserve">Objectives </w:t>
            </w:r>
          </w:p>
        </w:tc>
        <w:tc>
          <w:tcPr>
            <w:tcW w:w="3119" w:type="dxa"/>
            <w:shd w:val="clear" w:color="auto" w:fill="E6E6E6"/>
            <w:vAlign w:val="center"/>
          </w:tcPr>
          <w:p w:rsidR="0004425A" w:rsidRPr="00A027BF" w:rsidRDefault="0004425A" w:rsidP="00E85085">
            <w:pPr>
              <w:rPr>
                <w:rFonts w:ascii="Arial" w:hAnsi="Arial" w:cs="Arial"/>
                <w:b/>
                <w:sz w:val="28"/>
                <w:szCs w:val="28"/>
              </w:rPr>
            </w:pPr>
            <w:r w:rsidRPr="00A027BF">
              <w:rPr>
                <w:rFonts w:ascii="Arial" w:hAnsi="Arial" w:cs="Arial"/>
                <w:b/>
                <w:sz w:val="28"/>
                <w:szCs w:val="28"/>
              </w:rPr>
              <w:t>ANMC Competencies</w:t>
            </w:r>
          </w:p>
        </w:tc>
      </w:tr>
      <w:tr w:rsidR="0004425A" w:rsidRPr="00A027BF" w:rsidTr="00E85085">
        <w:trPr>
          <w:trHeight w:val="567"/>
        </w:trPr>
        <w:tc>
          <w:tcPr>
            <w:tcW w:w="717" w:type="dxa"/>
            <w:shd w:val="clear" w:color="auto" w:fill="D9D9D9"/>
            <w:vAlign w:val="center"/>
          </w:tcPr>
          <w:p w:rsidR="0004425A" w:rsidRPr="00A027BF" w:rsidRDefault="0004425A" w:rsidP="00E85085">
            <w:pPr>
              <w:jc w:val="center"/>
              <w:rPr>
                <w:rFonts w:ascii="Arial" w:hAnsi="Arial" w:cs="Arial"/>
                <w:b/>
                <w:sz w:val="28"/>
                <w:szCs w:val="28"/>
              </w:rPr>
            </w:pPr>
            <w:r w:rsidRPr="00A027BF">
              <w:rPr>
                <w:rFonts w:ascii="Arial" w:hAnsi="Arial" w:cs="Arial"/>
                <w:b/>
                <w:sz w:val="28"/>
                <w:szCs w:val="28"/>
              </w:rPr>
              <w:t>1.</w:t>
            </w:r>
          </w:p>
        </w:tc>
        <w:tc>
          <w:tcPr>
            <w:tcW w:w="10029" w:type="dxa"/>
            <w:vAlign w:val="center"/>
          </w:tcPr>
          <w:p w:rsidR="0004425A" w:rsidRPr="00A027BF" w:rsidRDefault="0004425A" w:rsidP="00E85085">
            <w:pPr>
              <w:rPr>
                <w:rFonts w:ascii="Arial" w:hAnsi="Arial" w:cs="Arial"/>
                <w:sz w:val="28"/>
                <w:szCs w:val="28"/>
              </w:rPr>
            </w:pPr>
            <w:r w:rsidRPr="00A027BF">
              <w:rPr>
                <w:rFonts w:ascii="Arial" w:hAnsi="Arial" w:cs="Arial"/>
                <w:sz w:val="28"/>
                <w:szCs w:val="28"/>
              </w:rPr>
              <w:t xml:space="preserve">Discuss the </w:t>
            </w:r>
            <w:r w:rsidR="0002633E" w:rsidRPr="00A027BF">
              <w:rPr>
                <w:rFonts w:ascii="Arial" w:hAnsi="Arial" w:cs="Arial"/>
                <w:sz w:val="28"/>
                <w:szCs w:val="28"/>
              </w:rPr>
              <w:t>role of the nurse within a regional</w:t>
            </w:r>
            <w:r w:rsidRPr="00A027BF">
              <w:rPr>
                <w:rFonts w:ascii="Arial" w:hAnsi="Arial" w:cs="Arial"/>
                <w:sz w:val="28"/>
                <w:szCs w:val="28"/>
              </w:rPr>
              <w:t xml:space="preserve"> setting, identifying skills, knowledge and attitudes require</w:t>
            </w:r>
            <w:r w:rsidR="0002633E" w:rsidRPr="00A027BF">
              <w:rPr>
                <w:rFonts w:ascii="Arial" w:hAnsi="Arial" w:cs="Arial"/>
                <w:sz w:val="28"/>
                <w:szCs w:val="28"/>
              </w:rPr>
              <w:t>d to work effectively in a regional</w:t>
            </w:r>
            <w:r w:rsidRPr="00A027BF">
              <w:rPr>
                <w:rFonts w:ascii="Arial" w:hAnsi="Arial" w:cs="Arial"/>
                <w:sz w:val="28"/>
                <w:szCs w:val="28"/>
              </w:rPr>
              <w:t xml:space="preserve"> area of Australia.</w:t>
            </w:r>
          </w:p>
        </w:tc>
        <w:tc>
          <w:tcPr>
            <w:tcW w:w="3119" w:type="dxa"/>
            <w:shd w:val="clear" w:color="auto" w:fill="E6E6E6"/>
            <w:vAlign w:val="center"/>
          </w:tcPr>
          <w:p w:rsidR="00E91670" w:rsidRPr="00A027BF" w:rsidRDefault="00E91670" w:rsidP="00E91670">
            <w:pPr>
              <w:rPr>
                <w:rFonts w:ascii="Arial" w:hAnsi="Arial" w:cs="Arial"/>
                <w:sz w:val="28"/>
                <w:szCs w:val="28"/>
              </w:rPr>
            </w:pPr>
            <w:r w:rsidRPr="00A027BF">
              <w:rPr>
                <w:rFonts w:ascii="Arial" w:hAnsi="Arial" w:cs="Arial"/>
                <w:sz w:val="28"/>
                <w:szCs w:val="28"/>
              </w:rPr>
              <w:t>1.1, 1.2, 1.3</w:t>
            </w:r>
          </w:p>
          <w:p w:rsidR="00E91670" w:rsidRPr="00A027BF" w:rsidRDefault="00E91670" w:rsidP="00E91670">
            <w:pPr>
              <w:rPr>
                <w:rFonts w:ascii="Arial" w:hAnsi="Arial" w:cs="Arial"/>
                <w:sz w:val="28"/>
                <w:szCs w:val="28"/>
              </w:rPr>
            </w:pPr>
            <w:r w:rsidRPr="00A027BF">
              <w:rPr>
                <w:rFonts w:ascii="Arial" w:hAnsi="Arial" w:cs="Arial"/>
                <w:sz w:val="28"/>
                <w:szCs w:val="28"/>
              </w:rPr>
              <w:t>2.1, 2.3, 2.5, 2.6, 2.7</w:t>
            </w:r>
          </w:p>
          <w:p w:rsidR="00E91670" w:rsidRPr="00A027BF" w:rsidRDefault="00E91670" w:rsidP="00E91670">
            <w:pPr>
              <w:rPr>
                <w:rFonts w:ascii="Arial" w:hAnsi="Arial" w:cs="Arial"/>
                <w:sz w:val="28"/>
                <w:szCs w:val="28"/>
              </w:rPr>
            </w:pPr>
            <w:r w:rsidRPr="00A027BF">
              <w:rPr>
                <w:rFonts w:ascii="Arial" w:hAnsi="Arial" w:cs="Arial"/>
                <w:sz w:val="28"/>
                <w:szCs w:val="28"/>
              </w:rPr>
              <w:t>3.1, 3.2, 3.3</w:t>
            </w:r>
          </w:p>
          <w:p w:rsidR="00E91670" w:rsidRPr="00A027BF" w:rsidRDefault="00E91670" w:rsidP="00E91670">
            <w:pPr>
              <w:rPr>
                <w:rFonts w:ascii="Arial" w:hAnsi="Arial" w:cs="Arial"/>
                <w:sz w:val="28"/>
                <w:szCs w:val="28"/>
              </w:rPr>
            </w:pPr>
            <w:r w:rsidRPr="00A027BF">
              <w:rPr>
                <w:rFonts w:ascii="Arial" w:hAnsi="Arial" w:cs="Arial"/>
                <w:sz w:val="28"/>
                <w:szCs w:val="28"/>
              </w:rPr>
              <w:t>4.1, 4.2, 4.3, 4.4</w:t>
            </w:r>
          </w:p>
          <w:p w:rsidR="00E91670" w:rsidRPr="00A027BF" w:rsidRDefault="00E91670" w:rsidP="00E91670">
            <w:pPr>
              <w:rPr>
                <w:rFonts w:ascii="Arial" w:hAnsi="Arial" w:cs="Arial"/>
                <w:sz w:val="28"/>
                <w:szCs w:val="28"/>
              </w:rPr>
            </w:pPr>
            <w:r w:rsidRPr="00A027BF">
              <w:rPr>
                <w:rFonts w:ascii="Arial" w:hAnsi="Arial" w:cs="Arial"/>
                <w:sz w:val="28"/>
                <w:szCs w:val="28"/>
              </w:rPr>
              <w:t>6.3</w:t>
            </w:r>
          </w:p>
          <w:p w:rsidR="00E91670" w:rsidRPr="00A027BF" w:rsidRDefault="00E91670" w:rsidP="00E91670">
            <w:pPr>
              <w:rPr>
                <w:rFonts w:ascii="Arial" w:hAnsi="Arial" w:cs="Arial"/>
                <w:sz w:val="28"/>
                <w:szCs w:val="28"/>
              </w:rPr>
            </w:pPr>
            <w:r w:rsidRPr="00A027BF">
              <w:rPr>
                <w:rFonts w:ascii="Arial" w:hAnsi="Arial" w:cs="Arial"/>
                <w:sz w:val="28"/>
                <w:szCs w:val="28"/>
              </w:rPr>
              <w:t>7.2, 7.3, 7.4, 7.7, 7.8</w:t>
            </w:r>
          </w:p>
          <w:p w:rsidR="00E91670" w:rsidRPr="00A027BF" w:rsidRDefault="00E91670" w:rsidP="00E91670">
            <w:pPr>
              <w:rPr>
                <w:rFonts w:ascii="Arial" w:hAnsi="Arial" w:cs="Arial"/>
                <w:sz w:val="28"/>
                <w:szCs w:val="28"/>
              </w:rPr>
            </w:pPr>
            <w:r w:rsidRPr="00A027BF">
              <w:rPr>
                <w:rFonts w:ascii="Arial" w:hAnsi="Arial" w:cs="Arial"/>
                <w:sz w:val="28"/>
                <w:szCs w:val="28"/>
              </w:rPr>
              <w:t>8.1, 8.2</w:t>
            </w:r>
          </w:p>
          <w:p w:rsidR="0004425A" w:rsidRPr="00A027BF" w:rsidRDefault="00E91670" w:rsidP="00E91670">
            <w:pPr>
              <w:rPr>
                <w:rFonts w:ascii="Arial" w:hAnsi="Arial" w:cs="Arial"/>
                <w:sz w:val="28"/>
                <w:szCs w:val="28"/>
              </w:rPr>
            </w:pPr>
            <w:r w:rsidRPr="00A027BF">
              <w:rPr>
                <w:rFonts w:ascii="Arial" w:hAnsi="Arial" w:cs="Arial"/>
                <w:sz w:val="28"/>
                <w:szCs w:val="28"/>
              </w:rPr>
              <w:t>9.2, 9.4</w:t>
            </w:r>
            <w:r w:rsidR="0002633E" w:rsidRPr="00A027BF">
              <w:rPr>
                <w:rFonts w:ascii="Arial" w:hAnsi="Arial" w:cs="Arial"/>
                <w:sz w:val="28"/>
                <w:szCs w:val="28"/>
              </w:rPr>
              <w:t xml:space="preserve">  </w:t>
            </w:r>
          </w:p>
        </w:tc>
      </w:tr>
      <w:tr w:rsidR="0004425A" w:rsidRPr="00A027BF" w:rsidTr="00E85085">
        <w:trPr>
          <w:trHeight w:val="567"/>
        </w:trPr>
        <w:tc>
          <w:tcPr>
            <w:tcW w:w="717" w:type="dxa"/>
            <w:tcBorders>
              <w:top w:val="single" w:sz="4" w:space="0" w:color="auto"/>
              <w:left w:val="single" w:sz="4" w:space="0" w:color="auto"/>
              <w:bottom w:val="single" w:sz="4" w:space="0" w:color="auto"/>
              <w:right w:val="single" w:sz="4" w:space="0" w:color="auto"/>
            </w:tcBorders>
            <w:shd w:val="clear" w:color="auto" w:fill="D9D9D9"/>
            <w:vAlign w:val="center"/>
          </w:tcPr>
          <w:p w:rsidR="0004425A" w:rsidRPr="00A027BF" w:rsidRDefault="0004425A" w:rsidP="00E85085">
            <w:pPr>
              <w:jc w:val="center"/>
              <w:rPr>
                <w:rFonts w:ascii="Arial" w:hAnsi="Arial" w:cs="Arial"/>
                <w:b/>
                <w:sz w:val="28"/>
                <w:szCs w:val="28"/>
              </w:rPr>
            </w:pPr>
            <w:r w:rsidRPr="00A027BF">
              <w:rPr>
                <w:rFonts w:ascii="Arial" w:hAnsi="Arial" w:cs="Arial"/>
                <w:b/>
                <w:sz w:val="28"/>
                <w:szCs w:val="28"/>
              </w:rPr>
              <w:t>2.</w:t>
            </w:r>
          </w:p>
        </w:tc>
        <w:tc>
          <w:tcPr>
            <w:tcW w:w="10029" w:type="dxa"/>
            <w:tcBorders>
              <w:top w:val="single" w:sz="4" w:space="0" w:color="auto"/>
              <w:left w:val="single" w:sz="4" w:space="0" w:color="auto"/>
              <w:bottom w:val="single" w:sz="4" w:space="0" w:color="auto"/>
              <w:right w:val="single" w:sz="4" w:space="0" w:color="auto"/>
            </w:tcBorders>
            <w:vAlign w:val="center"/>
          </w:tcPr>
          <w:p w:rsidR="0004425A" w:rsidRPr="00A027BF" w:rsidRDefault="0002633E" w:rsidP="00A76B32">
            <w:pPr>
              <w:rPr>
                <w:rFonts w:ascii="Arial" w:hAnsi="Arial" w:cs="Arial"/>
                <w:sz w:val="28"/>
                <w:szCs w:val="28"/>
              </w:rPr>
            </w:pPr>
            <w:r w:rsidRPr="00A027BF">
              <w:rPr>
                <w:rFonts w:ascii="Arial" w:hAnsi="Arial" w:cs="Arial"/>
                <w:sz w:val="28"/>
                <w:szCs w:val="28"/>
              </w:rPr>
              <w:t xml:space="preserve">To conserve an aseptic and safe environment for </w:t>
            </w:r>
            <w:r w:rsidR="00934D50" w:rsidRPr="00A027BF">
              <w:rPr>
                <w:rFonts w:ascii="Arial" w:hAnsi="Arial" w:cs="Arial"/>
                <w:sz w:val="28"/>
                <w:szCs w:val="28"/>
              </w:rPr>
              <w:t xml:space="preserve">all </w:t>
            </w:r>
            <w:r w:rsidRPr="00A027BF">
              <w:rPr>
                <w:rFonts w:ascii="Arial" w:hAnsi="Arial" w:cs="Arial"/>
                <w:sz w:val="28"/>
                <w:szCs w:val="28"/>
              </w:rPr>
              <w:t xml:space="preserve">patients </w:t>
            </w:r>
            <w:r w:rsidR="00E91670" w:rsidRPr="00A027BF">
              <w:rPr>
                <w:rFonts w:ascii="Arial" w:hAnsi="Arial" w:cs="Arial"/>
                <w:sz w:val="28"/>
                <w:szCs w:val="28"/>
              </w:rPr>
              <w:t xml:space="preserve">within the theater </w:t>
            </w:r>
            <w:r w:rsidR="004636C7" w:rsidRPr="00A027BF">
              <w:rPr>
                <w:rFonts w:ascii="Arial" w:hAnsi="Arial" w:cs="Arial"/>
                <w:sz w:val="28"/>
                <w:szCs w:val="28"/>
              </w:rPr>
              <w:t xml:space="preserve"> </w:t>
            </w:r>
          </w:p>
        </w:tc>
        <w:tc>
          <w:tcPr>
            <w:tcW w:w="3119" w:type="dxa"/>
            <w:tcBorders>
              <w:top w:val="single" w:sz="4" w:space="0" w:color="auto"/>
              <w:left w:val="single" w:sz="4" w:space="0" w:color="auto"/>
              <w:bottom w:val="single" w:sz="4" w:space="0" w:color="auto"/>
              <w:right w:val="single" w:sz="4" w:space="0" w:color="auto"/>
            </w:tcBorders>
            <w:shd w:val="clear" w:color="auto" w:fill="E6E6E6"/>
            <w:vAlign w:val="center"/>
          </w:tcPr>
          <w:p w:rsidR="0004425A" w:rsidRPr="00A027BF" w:rsidRDefault="0004425A" w:rsidP="00E91670">
            <w:pPr>
              <w:rPr>
                <w:rFonts w:ascii="Arial" w:hAnsi="Arial" w:cs="Arial"/>
                <w:sz w:val="28"/>
                <w:szCs w:val="28"/>
              </w:rPr>
            </w:pPr>
            <w:r w:rsidRPr="00A027BF">
              <w:rPr>
                <w:rFonts w:ascii="Arial" w:hAnsi="Arial" w:cs="Arial"/>
                <w:sz w:val="28"/>
                <w:szCs w:val="28"/>
              </w:rPr>
              <w:t xml:space="preserve"> </w:t>
            </w:r>
            <w:r w:rsidR="00E91670" w:rsidRPr="00A027BF">
              <w:rPr>
                <w:rFonts w:ascii="Arial" w:hAnsi="Arial" w:cs="Arial"/>
                <w:sz w:val="28"/>
                <w:szCs w:val="28"/>
              </w:rPr>
              <w:t>1.1,1.2,1.3,</w:t>
            </w:r>
            <w:r w:rsidR="00E91670" w:rsidRPr="00A027BF">
              <w:rPr>
                <w:rFonts w:ascii="Arial" w:hAnsi="Arial" w:cs="Arial"/>
                <w:sz w:val="28"/>
                <w:szCs w:val="28"/>
              </w:rPr>
              <w:br/>
              <w:t xml:space="preserve"> 2.1,2.2,2.5</w:t>
            </w:r>
            <w:r w:rsidR="00E91670" w:rsidRPr="00A027BF">
              <w:rPr>
                <w:rFonts w:ascii="Arial" w:hAnsi="Arial" w:cs="Arial"/>
                <w:sz w:val="28"/>
                <w:szCs w:val="28"/>
              </w:rPr>
              <w:br/>
              <w:t>4.1</w:t>
            </w:r>
            <w:r w:rsidR="00E91670" w:rsidRPr="00A027BF">
              <w:rPr>
                <w:rFonts w:ascii="Arial" w:hAnsi="Arial" w:cs="Arial"/>
                <w:sz w:val="28"/>
                <w:szCs w:val="28"/>
              </w:rPr>
              <w:br/>
              <w:t>7.2</w:t>
            </w:r>
          </w:p>
        </w:tc>
      </w:tr>
      <w:tr w:rsidR="0004425A" w:rsidRPr="00A027BF" w:rsidTr="00E85085">
        <w:trPr>
          <w:trHeight w:val="567"/>
        </w:trPr>
        <w:tc>
          <w:tcPr>
            <w:tcW w:w="717" w:type="dxa"/>
            <w:tcBorders>
              <w:top w:val="single" w:sz="4" w:space="0" w:color="auto"/>
              <w:left w:val="single" w:sz="4" w:space="0" w:color="auto"/>
              <w:bottom w:val="single" w:sz="4" w:space="0" w:color="auto"/>
              <w:right w:val="single" w:sz="4" w:space="0" w:color="auto"/>
            </w:tcBorders>
            <w:shd w:val="clear" w:color="auto" w:fill="D9D9D9"/>
            <w:vAlign w:val="center"/>
          </w:tcPr>
          <w:p w:rsidR="0004425A" w:rsidRPr="00A027BF" w:rsidRDefault="0004425A" w:rsidP="00E85085">
            <w:pPr>
              <w:jc w:val="center"/>
              <w:rPr>
                <w:rFonts w:ascii="Arial" w:hAnsi="Arial" w:cs="Arial"/>
                <w:b/>
                <w:sz w:val="28"/>
                <w:szCs w:val="28"/>
              </w:rPr>
            </w:pPr>
            <w:r w:rsidRPr="00A027BF">
              <w:rPr>
                <w:rFonts w:ascii="Arial" w:hAnsi="Arial" w:cs="Arial"/>
                <w:b/>
                <w:sz w:val="28"/>
                <w:szCs w:val="28"/>
              </w:rPr>
              <w:t>3.</w:t>
            </w:r>
          </w:p>
        </w:tc>
        <w:tc>
          <w:tcPr>
            <w:tcW w:w="10029" w:type="dxa"/>
            <w:tcBorders>
              <w:top w:val="single" w:sz="4" w:space="0" w:color="auto"/>
              <w:left w:val="single" w:sz="4" w:space="0" w:color="auto"/>
              <w:bottom w:val="single" w:sz="4" w:space="0" w:color="auto"/>
              <w:right w:val="single" w:sz="4" w:space="0" w:color="auto"/>
            </w:tcBorders>
            <w:vAlign w:val="center"/>
          </w:tcPr>
          <w:p w:rsidR="0004425A" w:rsidRPr="00A027BF" w:rsidRDefault="00E91670" w:rsidP="00E85085">
            <w:pPr>
              <w:rPr>
                <w:rFonts w:ascii="Arial" w:hAnsi="Arial" w:cs="Arial"/>
                <w:sz w:val="28"/>
                <w:szCs w:val="28"/>
              </w:rPr>
            </w:pPr>
            <w:r w:rsidRPr="00A027BF">
              <w:rPr>
                <w:rFonts w:ascii="Arial" w:hAnsi="Arial" w:cs="Arial"/>
                <w:sz w:val="28"/>
                <w:szCs w:val="28"/>
              </w:rPr>
              <w:t xml:space="preserve">To build a knowledge and understanding in two commonly used </w:t>
            </w:r>
            <w:r w:rsidR="00C6789B" w:rsidRPr="00A027BF">
              <w:rPr>
                <w:rFonts w:ascii="Arial" w:hAnsi="Arial" w:cs="Arial"/>
                <w:sz w:val="28"/>
                <w:szCs w:val="28"/>
              </w:rPr>
              <w:t xml:space="preserve">drugs in the theatre </w:t>
            </w:r>
            <w:r w:rsidRPr="00A027BF">
              <w:rPr>
                <w:rFonts w:ascii="Arial" w:hAnsi="Arial" w:cs="Arial"/>
                <w:sz w:val="28"/>
                <w:szCs w:val="28"/>
              </w:rPr>
              <w:t xml:space="preserve"> </w:t>
            </w:r>
          </w:p>
        </w:tc>
        <w:tc>
          <w:tcPr>
            <w:tcW w:w="3119" w:type="dxa"/>
            <w:tcBorders>
              <w:top w:val="single" w:sz="4" w:space="0" w:color="auto"/>
              <w:left w:val="single" w:sz="4" w:space="0" w:color="auto"/>
              <w:bottom w:val="single" w:sz="4" w:space="0" w:color="auto"/>
              <w:right w:val="single" w:sz="4" w:space="0" w:color="auto"/>
            </w:tcBorders>
            <w:shd w:val="clear" w:color="auto" w:fill="E6E6E6"/>
            <w:vAlign w:val="center"/>
          </w:tcPr>
          <w:p w:rsidR="0004425A" w:rsidRPr="00A027BF" w:rsidRDefault="00E91670" w:rsidP="00E85085">
            <w:pPr>
              <w:rPr>
                <w:rFonts w:ascii="Arial" w:hAnsi="Arial" w:cs="Arial"/>
                <w:sz w:val="28"/>
                <w:szCs w:val="28"/>
              </w:rPr>
            </w:pPr>
            <w:r w:rsidRPr="00A027BF">
              <w:rPr>
                <w:rFonts w:ascii="Arial" w:hAnsi="Arial" w:cs="Arial"/>
                <w:sz w:val="28"/>
                <w:szCs w:val="28"/>
              </w:rPr>
              <w:t>1.1, 1.3,</w:t>
            </w:r>
            <w:r w:rsidRPr="00A027BF">
              <w:rPr>
                <w:rFonts w:ascii="Arial" w:hAnsi="Arial" w:cs="Arial"/>
                <w:sz w:val="28"/>
                <w:szCs w:val="28"/>
              </w:rPr>
              <w:br/>
              <w:t>2.5</w:t>
            </w:r>
            <w:r w:rsidRPr="00A027BF">
              <w:rPr>
                <w:rFonts w:ascii="Arial" w:hAnsi="Arial" w:cs="Arial"/>
                <w:sz w:val="28"/>
                <w:szCs w:val="28"/>
              </w:rPr>
              <w:br/>
              <w:t>7.2</w:t>
            </w:r>
          </w:p>
        </w:tc>
      </w:tr>
      <w:tr w:rsidR="0004425A" w:rsidRPr="00A027BF" w:rsidTr="00E85085">
        <w:trPr>
          <w:trHeight w:val="567"/>
        </w:trPr>
        <w:tc>
          <w:tcPr>
            <w:tcW w:w="717" w:type="dxa"/>
            <w:tcBorders>
              <w:top w:val="single" w:sz="4" w:space="0" w:color="auto"/>
              <w:left w:val="single" w:sz="4" w:space="0" w:color="auto"/>
              <w:bottom w:val="single" w:sz="4" w:space="0" w:color="auto"/>
              <w:right w:val="single" w:sz="4" w:space="0" w:color="auto"/>
            </w:tcBorders>
            <w:shd w:val="clear" w:color="auto" w:fill="D9D9D9"/>
            <w:vAlign w:val="center"/>
          </w:tcPr>
          <w:p w:rsidR="0004425A" w:rsidRPr="00A027BF" w:rsidRDefault="0004425A" w:rsidP="00E85085">
            <w:pPr>
              <w:jc w:val="center"/>
              <w:rPr>
                <w:rFonts w:ascii="Arial" w:hAnsi="Arial" w:cs="Arial"/>
                <w:b/>
                <w:sz w:val="28"/>
                <w:szCs w:val="28"/>
              </w:rPr>
            </w:pPr>
            <w:r w:rsidRPr="00A027BF">
              <w:rPr>
                <w:rFonts w:ascii="Arial" w:hAnsi="Arial" w:cs="Arial"/>
                <w:b/>
                <w:sz w:val="28"/>
                <w:szCs w:val="28"/>
              </w:rPr>
              <w:t>4.</w:t>
            </w:r>
          </w:p>
        </w:tc>
        <w:tc>
          <w:tcPr>
            <w:tcW w:w="10029" w:type="dxa"/>
            <w:tcBorders>
              <w:top w:val="single" w:sz="4" w:space="0" w:color="auto"/>
              <w:left w:val="single" w:sz="4" w:space="0" w:color="auto"/>
              <w:bottom w:val="single" w:sz="4" w:space="0" w:color="auto"/>
              <w:right w:val="single" w:sz="4" w:space="0" w:color="auto"/>
            </w:tcBorders>
            <w:vAlign w:val="center"/>
          </w:tcPr>
          <w:p w:rsidR="0004425A" w:rsidRPr="00A027BF" w:rsidRDefault="00A76B32" w:rsidP="00A76B32">
            <w:pPr>
              <w:rPr>
                <w:rFonts w:ascii="Arial" w:hAnsi="Arial" w:cs="Arial"/>
                <w:sz w:val="28"/>
                <w:szCs w:val="28"/>
              </w:rPr>
            </w:pPr>
            <w:r w:rsidRPr="00A027BF">
              <w:rPr>
                <w:rFonts w:ascii="Arial" w:hAnsi="Arial" w:cs="Arial"/>
                <w:sz w:val="28"/>
                <w:szCs w:val="28"/>
              </w:rPr>
              <w:t>Understand t</w:t>
            </w:r>
            <w:r w:rsidR="009030F2" w:rsidRPr="00A027BF">
              <w:rPr>
                <w:rFonts w:ascii="Arial" w:hAnsi="Arial" w:cs="Arial"/>
                <w:sz w:val="28"/>
                <w:szCs w:val="28"/>
              </w:rPr>
              <w:t xml:space="preserve">he role of the nurse in the theatre </w:t>
            </w:r>
            <w:proofErr w:type="spellStart"/>
            <w:r w:rsidR="009030F2" w:rsidRPr="00A027BF">
              <w:rPr>
                <w:rFonts w:ascii="Arial" w:hAnsi="Arial" w:cs="Arial"/>
                <w:sz w:val="28"/>
                <w:szCs w:val="28"/>
              </w:rPr>
              <w:t>e.g</w:t>
            </w:r>
            <w:proofErr w:type="spellEnd"/>
            <w:r w:rsidR="009030F2" w:rsidRPr="00A027BF">
              <w:rPr>
                <w:rFonts w:ascii="Arial" w:hAnsi="Arial" w:cs="Arial"/>
                <w:sz w:val="28"/>
                <w:szCs w:val="28"/>
              </w:rPr>
              <w:t xml:space="preserve"> scout nurse </w:t>
            </w:r>
            <w:proofErr w:type="spellStart"/>
            <w:r w:rsidR="009030F2" w:rsidRPr="00A027BF">
              <w:rPr>
                <w:rFonts w:ascii="Arial" w:hAnsi="Arial" w:cs="Arial"/>
                <w:sz w:val="28"/>
                <w:szCs w:val="28"/>
              </w:rPr>
              <w:t>vs</w:t>
            </w:r>
            <w:proofErr w:type="spellEnd"/>
            <w:r w:rsidR="009030F2" w:rsidRPr="00A027BF">
              <w:rPr>
                <w:rFonts w:ascii="Arial" w:hAnsi="Arial" w:cs="Arial"/>
                <w:sz w:val="28"/>
                <w:szCs w:val="28"/>
              </w:rPr>
              <w:t xml:space="preserve"> scrub nurse</w:t>
            </w:r>
          </w:p>
        </w:tc>
        <w:tc>
          <w:tcPr>
            <w:tcW w:w="3119" w:type="dxa"/>
            <w:tcBorders>
              <w:top w:val="single" w:sz="4" w:space="0" w:color="auto"/>
              <w:left w:val="single" w:sz="4" w:space="0" w:color="auto"/>
              <w:bottom w:val="single" w:sz="4" w:space="0" w:color="auto"/>
              <w:right w:val="single" w:sz="4" w:space="0" w:color="auto"/>
            </w:tcBorders>
            <w:shd w:val="clear" w:color="auto" w:fill="E6E6E6"/>
            <w:vAlign w:val="center"/>
          </w:tcPr>
          <w:p w:rsidR="0004425A" w:rsidRPr="00A027BF" w:rsidRDefault="00934D50" w:rsidP="00E91670">
            <w:pPr>
              <w:rPr>
                <w:rFonts w:ascii="Arial" w:hAnsi="Arial" w:cs="Arial"/>
                <w:sz w:val="28"/>
                <w:szCs w:val="28"/>
              </w:rPr>
            </w:pPr>
            <w:r w:rsidRPr="00A027BF">
              <w:rPr>
                <w:rFonts w:ascii="Arial" w:hAnsi="Arial" w:cs="Arial"/>
                <w:sz w:val="28"/>
                <w:szCs w:val="28"/>
              </w:rPr>
              <w:t>1.1</w:t>
            </w:r>
            <w:r w:rsidR="00E91670" w:rsidRPr="00A027BF">
              <w:rPr>
                <w:rFonts w:ascii="Arial" w:hAnsi="Arial" w:cs="Arial"/>
                <w:sz w:val="28"/>
                <w:szCs w:val="28"/>
              </w:rPr>
              <w:t xml:space="preserve">, 1.2,1.3, </w:t>
            </w:r>
            <w:r w:rsidR="00E91670" w:rsidRPr="00A027BF">
              <w:rPr>
                <w:rFonts w:ascii="Arial" w:hAnsi="Arial" w:cs="Arial"/>
                <w:sz w:val="28"/>
                <w:szCs w:val="28"/>
              </w:rPr>
              <w:br/>
              <w:t>2.1,2.2,2.3, 2.4,2.6,2.7,</w:t>
            </w:r>
            <w:r w:rsidR="00E91670" w:rsidRPr="00A027BF">
              <w:rPr>
                <w:rFonts w:ascii="Arial" w:hAnsi="Arial" w:cs="Arial"/>
                <w:sz w:val="28"/>
                <w:szCs w:val="28"/>
              </w:rPr>
              <w:br/>
              <w:t xml:space="preserve">3.1, 3.2, </w:t>
            </w:r>
            <w:r w:rsidR="00E91670" w:rsidRPr="00A027BF">
              <w:rPr>
                <w:rFonts w:ascii="Arial" w:hAnsi="Arial" w:cs="Arial"/>
                <w:sz w:val="28"/>
                <w:szCs w:val="28"/>
              </w:rPr>
              <w:br/>
              <w:t>4.1, 4.2, 4.3, 4.4</w:t>
            </w:r>
            <w:r w:rsidR="00E91670" w:rsidRPr="00A027BF">
              <w:rPr>
                <w:rFonts w:ascii="Arial" w:hAnsi="Arial" w:cs="Arial"/>
                <w:sz w:val="28"/>
                <w:szCs w:val="28"/>
              </w:rPr>
              <w:br/>
              <w:t>6.3</w:t>
            </w:r>
            <w:r w:rsidR="00E91670" w:rsidRPr="00A027BF">
              <w:rPr>
                <w:rFonts w:ascii="Arial" w:hAnsi="Arial" w:cs="Arial"/>
                <w:sz w:val="28"/>
                <w:szCs w:val="28"/>
              </w:rPr>
              <w:br/>
              <w:t>7.2,7.4,</w:t>
            </w:r>
            <w:r w:rsidR="00E91670" w:rsidRPr="00A027BF">
              <w:rPr>
                <w:rFonts w:ascii="Arial" w:hAnsi="Arial" w:cs="Arial"/>
                <w:sz w:val="28"/>
                <w:szCs w:val="28"/>
              </w:rPr>
              <w:br/>
              <w:t>8.1, 8.2</w:t>
            </w:r>
            <w:r w:rsidR="00E91670" w:rsidRPr="00A027BF">
              <w:rPr>
                <w:rFonts w:ascii="Arial" w:hAnsi="Arial" w:cs="Arial"/>
                <w:sz w:val="28"/>
                <w:szCs w:val="28"/>
              </w:rPr>
              <w:br/>
            </w:r>
            <w:r w:rsidR="00E91670" w:rsidRPr="00A027BF">
              <w:rPr>
                <w:rFonts w:ascii="Arial" w:hAnsi="Arial" w:cs="Arial"/>
                <w:sz w:val="28"/>
                <w:szCs w:val="28"/>
              </w:rPr>
              <w:lastRenderedPageBreak/>
              <w:t>9.3</w:t>
            </w:r>
            <w:r w:rsidR="00E91670" w:rsidRPr="00A027BF">
              <w:rPr>
                <w:rFonts w:ascii="Arial" w:hAnsi="Arial" w:cs="Arial"/>
                <w:sz w:val="28"/>
                <w:szCs w:val="28"/>
              </w:rPr>
              <w:br/>
              <w:t>10.2, 10.4</w:t>
            </w:r>
          </w:p>
        </w:tc>
      </w:tr>
    </w:tbl>
    <w:p w:rsidR="00934D50" w:rsidRPr="009030F2" w:rsidRDefault="0004425A" w:rsidP="00934D50">
      <w:pPr>
        <w:rPr>
          <w:rFonts w:ascii="Calibri" w:hAnsi="Calibri"/>
        </w:rPr>
      </w:pPr>
      <w:r w:rsidRPr="009030F2">
        <w:rPr>
          <w:rFonts w:ascii="Calibri" w:hAnsi="Calibri"/>
        </w:rPr>
        <w:lastRenderedPageBreak/>
        <w:br w:type="textWrapping" w:clear="all"/>
      </w:r>
    </w:p>
    <w:p w:rsidR="0004425A" w:rsidRPr="006F2DA2" w:rsidRDefault="0004425A" w:rsidP="0004425A">
      <w:pPr>
        <w:rPr>
          <w:rFonts w:ascii="Calibri" w:hAnsi="Calibri"/>
          <w:sz w:val="20"/>
          <w:szCs w:val="20"/>
        </w:rPr>
      </w:pPr>
      <w:r w:rsidRPr="006F2DA2">
        <w:rPr>
          <w:rFonts w:ascii="Calibri" w:hAnsi="Calibri"/>
          <w:sz w:val="20"/>
          <w:szCs w:val="20"/>
        </w:rPr>
        <w:br w:type="page"/>
      </w: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3"/>
        <w:gridCol w:w="9355"/>
        <w:gridCol w:w="2972"/>
      </w:tblGrid>
      <w:tr w:rsidR="0004425A" w:rsidRPr="00A027BF" w:rsidTr="00E85085">
        <w:trPr>
          <w:trHeight w:val="567"/>
        </w:trPr>
        <w:tc>
          <w:tcPr>
            <w:tcW w:w="1533" w:type="dxa"/>
            <w:shd w:val="clear" w:color="auto" w:fill="D9D9D9"/>
            <w:vAlign w:val="center"/>
          </w:tcPr>
          <w:p w:rsidR="0004425A" w:rsidRPr="00A027BF" w:rsidRDefault="0004425A" w:rsidP="00E85085">
            <w:pPr>
              <w:rPr>
                <w:rFonts w:ascii="Arial" w:hAnsi="Arial" w:cs="Arial"/>
                <w:b/>
                <w:sz w:val="28"/>
                <w:szCs w:val="28"/>
              </w:rPr>
            </w:pPr>
            <w:r w:rsidRPr="00A027BF">
              <w:rPr>
                <w:rFonts w:ascii="Arial" w:hAnsi="Arial" w:cs="Arial"/>
                <w:b/>
                <w:sz w:val="28"/>
                <w:szCs w:val="28"/>
              </w:rPr>
              <w:lastRenderedPageBreak/>
              <w:t>Objective 1</w:t>
            </w:r>
          </w:p>
        </w:tc>
        <w:tc>
          <w:tcPr>
            <w:tcW w:w="9355" w:type="dxa"/>
            <w:shd w:val="clear" w:color="auto" w:fill="D9D9D9"/>
            <w:vAlign w:val="center"/>
          </w:tcPr>
          <w:p w:rsidR="0004425A" w:rsidRPr="00A027BF" w:rsidRDefault="0004425A" w:rsidP="00E85085">
            <w:pPr>
              <w:rPr>
                <w:rFonts w:ascii="Arial" w:hAnsi="Arial" w:cs="Arial"/>
                <w:b/>
                <w:sz w:val="28"/>
                <w:szCs w:val="28"/>
              </w:rPr>
            </w:pPr>
            <w:r w:rsidRPr="00A027BF">
              <w:rPr>
                <w:rFonts w:ascii="Arial" w:hAnsi="Arial" w:cs="Arial"/>
                <w:b/>
                <w:sz w:val="28"/>
                <w:szCs w:val="28"/>
              </w:rPr>
              <w:t>Discuss the role of the nurse within a rural setting, identifying skills, knowledge and attitudes required to work effectively in a rural area of Australia.</w:t>
            </w:r>
          </w:p>
        </w:tc>
        <w:tc>
          <w:tcPr>
            <w:tcW w:w="2972" w:type="dxa"/>
            <w:shd w:val="clear" w:color="auto" w:fill="D9D9D9"/>
            <w:vAlign w:val="center"/>
          </w:tcPr>
          <w:p w:rsidR="0004425A" w:rsidRPr="00A027BF" w:rsidRDefault="0004425A" w:rsidP="00E85085">
            <w:pPr>
              <w:rPr>
                <w:rFonts w:ascii="Arial" w:hAnsi="Arial" w:cs="Arial"/>
                <w:b/>
                <w:sz w:val="28"/>
                <w:szCs w:val="28"/>
              </w:rPr>
            </w:pPr>
          </w:p>
        </w:tc>
      </w:tr>
    </w:tbl>
    <w:p w:rsidR="0004425A" w:rsidRPr="00A027BF" w:rsidRDefault="0004425A" w:rsidP="0004425A">
      <w:pPr>
        <w:rPr>
          <w:rFonts w:ascii="Arial" w:hAnsi="Arial" w:cs="Arial"/>
          <w:sz w:val="28"/>
          <w:szCs w:val="28"/>
        </w:rPr>
      </w:pP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3"/>
        <w:gridCol w:w="4536"/>
        <w:gridCol w:w="7791"/>
      </w:tblGrid>
      <w:tr w:rsidR="0004425A" w:rsidRPr="00A027BF" w:rsidTr="00E85085">
        <w:trPr>
          <w:trHeight w:val="567"/>
        </w:trPr>
        <w:tc>
          <w:tcPr>
            <w:tcW w:w="1533"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Date</w:t>
            </w:r>
          </w:p>
        </w:tc>
        <w:tc>
          <w:tcPr>
            <w:tcW w:w="4536"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CPD Activity</w:t>
            </w:r>
          </w:p>
        </w:tc>
        <w:tc>
          <w:tcPr>
            <w:tcW w:w="7791"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Evaluation</w:t>
            </w:r>
          </w:p>
        </w:tc>
      </w:tr>
      <w:tr w:rsidR="0004425A" w:rsidRPr="00A027BF" w:rsidTr="00E85085">
        <w:trPr>
          <w:trHeight w:val="567"/>
        </w:trPr>
        <w:tc>
          <w:tcPr>
            <w:tcW w:w="1533" w:type="dxa"/>
            <w:vAlign w:val="center"/>
          </w:tcPr>
          <w:p w:rsidR="0004425A" w:rsidRPr="00A027BF" w:rsidRDefault="0004425A" w:rsidP="00E85085">
            <w:pPr>
              <w:jc w:val="center"/>
              <w:rPr>
                <w:rFonts w:ascii="Arial" w:hAnsi="Arial" w:cs="Arial"/>
                <w:sz w:val="28"/>
                <w:szCs w:val="28"/>
              </w:rPr>
            </w:pPr>
          </w:p>
        </w:tc>
        <w:tc>
          <w:tcPr>
            <w:tcW w:w="4536" w:type="dxa"/>
            <w:vAlign w:val="center"/>
          </w:tcPr>
          <w:p w:rsidR="0040718C" w:rsidRPr="00A027BF" w:rsidRDefault="0040718C" w:rsidP="00E85085">
            <w:pPr>
              <w:rPr>
                <w:rFonts w:ascii="Arial" w:hAnsi="Arial" w:cs="Arial"/>
                <w:sz w:val="28"/>
                <w:szCs w:val="28"/>
              </w:rPr>
            </w:pPr>
          </w:p>
          <w:p w:rsidR="0040718C" w:rsidRPr="00A027BF" w:rsidRDefault="0040718C" w:rsidP="00E85085">
            <w:pPr>
              <w:rPr>
                <w:rFonts w:ascii="Arial" w:hAnsi="Arial" w:cs="Arial"/>
                <w:sz w:val="28"/>
                <w:szCs w:val="28"/>
              </w:rPr>
            </w:pPr>
          </w:p>
          <w:p w:rsidR="0004425A" w:rsidRPr="00A027BF" w:rsidRDefault="0004425A" w:rsidP="00E85085">
            <w:pPr>
              <w:rPr>
                <w:rFonts w:ascii="Arial" w:hAnsi="Arial" w:cs="Arial"/>
                <w:sz w:val="28"/>
                <w:szCs w:val="28"/>
              </w:rPr>
            </w:pPr>
            <w:r w:rsidRPr="00A027BF">
              <w:rPr>
                <w:rFonts w:ascii="Arial" w:hAnsi="Arial" w:cs="Arial"/>
                <w:sz w:val="28"/>
                <w:szCs w:val="28"/>
              </w:rPr>
              <w:t>To achieve this objective I will:</w:t>
            </w:r>
          </w:p>
          <w:p w:rsidR="0040718C" w:rsidRPr="00A027BF" w:rsidRDefault="0040718C" w:rsidP="00E85085">
            <w:pPr>
              <w:rPr>
                <w:rFonts w:ascii="Arial" w:hAnsi="Arial" w:cs="Arial"/>
                <w:sz w:val="28"/>
                <w:szCs w:val="28"/>
              </w:rPr>
            </w:pPr>
          </w:p>
          <w:p w:rsidR="0004425A" w:rsidRPr="00A027BF" w:rsidRDefault="0040718C" w:rsidP="0040718C">
            <w:pPr>
              <w:pStyle w:val="ListParagraph"/>
              <w:numPr>
                <w:ilvl w:val="0"/>
                <w:numId w:val="7"/>
              </w:numPr>
              <w:rPr>
                <w:rFonts w:ascii="Arial" w:hAnsi="Arial" w:cs="Arial"/>
                <w:sz w:val="28"/>
                <w:szCs w:val="28"/>
              </w:rPr>
            </w:pPr>
            <w:r w:rsidRPr="00A027BF">
              <w:rPr>
                <w:rFonts w:ascii="Arial" w:hAnsi="Arial" w:cs="Arial"/>
                <w:sz w:val="28"/>
                <w:szCs w:val="28"/>
              </w:rPr>
              <w:t xml:space="preserve">Discuss and ask questions to nurses about their views of working in a rural hospital and the skills and knowledge required. </w:t>
            </w:r>
          </w:p>
          <w:p w:rsidR="0040718C" w:rsidRPr="00A027BF" w:rsidRDefault="0040718C" w:rsidP="0040718C">
            <w:pPr>
              <w:pStyle w:val="ListParagraph"/>
              <w:rPr>
                <w:rFonts w:ascii="Arial" w:hAnsi="Arial" w:cs="Arial"/>
                <w:sz w:val="28"/>
                <w:szCs w:val="28"/>
              </w:rPr>
            </w:pPr>
          </w:p>
          <w:p w:rsidR="0040718C" w:rsidRPr="00A027BF" w:rsidRDefault="0040718C" w:rsidP="0040718C">
            <w:pPr>
              <w:pStyle w:val="ListParagraph"/>
              <w:numPr>
                <w:ilvl w:val="0"/>
                <w:numId w:val="7"/>
              </w:numPr>
              <w:rPr>
                <w:rFonts w:ascii="Arial" w:hAnsi="Arial" w:cs="Arial"/>
                <w:sz w:val="28"/>
                <w:szCs w:val="28"/>
              </w:rPr>
            </w:pPr>
            <w:r w:rsidRPr="00A027BF">
              <w:rPr>
                <w:rFonts w:ascii="Arial" w:hAnsi="Arial" w:cs="Arial"/>
                <w:sz w:val="28"/>
                <w:szCs w:val="28"/>
              </w:rPr>
              <w:t>Research the difference between the role of a nurse in a rural area compared with metropolitan hospitals</w:t>
            </w:r>
          </w:p>
          <w:p w:rsidR="0040718C" w:rsidRPr="00A027BF" w:rsidRDefault="0040718C" w:rsidP="0040718C">
            <w:pPr>
              <w:ind w:left="360"/>
              <w:rPr>
                <w:rFonts w:ascii="Arial" w:hAnsi="Arial" w:cs="Arial"/>
                <w:sz w:val="28"/>
                <w:szCs w:val="28"/>
              </w:rPr>
            </w:pPr>
          </w:p>
          <w:p w:rsidR="0040718C" w:rsidRPr="00A027BF" w:rsidRDefault="0040718C" w:rsidP="00E85085">
            <w:pPr>
              <w:rPr>
                <w:rFonts w:ascii="Arial" w:hAnsi="Arial" w:cs="Arial"/>
                <w:sz w:val="28"/>
                <w:szCs w:val="28"/>
              </w:rPr>
            </w:pPr>
          </w:p>
          <w:p w:rsidR="0004425A" w:rsidRPr="00A027BF" w:rsidRDefault="0004425A" w:rsidP="00E85085">
            <w:pPr>
              <w:rPr>
                <w:rFonts w:ascii="Arial" w:hAnsi="Arial" w:cs="Arial"/>
                <w:sz w:val="28"/>
                <w:szCs w:val="28"/>
              </w:rPr>
            </w:pPr>
          </w:p>
        </w:tc>
        <w:tc>
          <w:tcPr>
            <w:tcW w:w="7791" w:type="dxa"/>
            <w:vAlign w:val="center"/>
          </w:tcPr>
          <w:p w:rsidR="00D82728" w:rsidRPr="00A027BF" w:rsidRDefault="00D82728" w:rsidP="0040718C">
            <w:pPr>
              <w:rPr>
                <w:rFonts w:ascii="Arial" w:hAnsi="Arial" w:cs="Arial"/>
                <w:sz w:val="28"/>
                <w:szCs w:val="28"/>
              </w:rPr>
            </w:pPr>
            <w:r w:rsidRPr="00A027BF">
              <w:rPr>
                <w:rFonts w:ascii="Arial" w:hAnsi="Arial" w:cs="Arial"/>
                <w:sz w:val="28"/>
                <w:szCs w:val="28"/>
              </w:rPr>
              <w:t>After researching rural nurses through journal use and asking questions I found:</w:t>
            </w:r>
          </w:p>
          <w:p w:rsidR="00D82728" w:rsidRPr="00A027BF" w:rsidRDefault="00D82728" w:rsidP="0040718C">
            <w:pPr>
              <w:rPr>
                <w:rFonts w:ascii="Arial" w:hAnsi="Arial" w:cs="Arial"/>
                <w:sz w:val="28"/>
                <w:szCs w:val="28"/>
              </w:rPr>
            </w:pPr>
          </w:p>
          <w:p w:rsidR="0004425A" w:rsidRPr="00A027BF" w:rsidRDefault="00D82728" w:rsidP="00D82728">
            <w:pPr>
              <w:rPr>
                <w:rFonts w:ascii="Arial" w:hAnsi="Arial" w:cs="Arial"/>
                <w:sz w:val="28"/>
                <w:szCs w:val="28"/>
              </w:rPr>
            </w:pPr>
            <w:r w:rsidRPr="00A027BF">
              <w:rPr>
                <w:rFonts w:ascii="Arial" w:hAnsi="Arial" w:cs="Arial"/>
                <w:sz w:val="28"/>
                <w:szCs w:val="28"/>
              </w:rPr>
              <w:t>There are different features associated with practicing i</w:t>
            </w:r>
            <w:r w:rsidR="00CF6A14" w:rsidRPr="00A027BF">
              <w:rPr>
                <w:rFonts w:ascii="Arial" w:hAnsi="Arial" w:cs="Arial"/>
                <w:sz w:val="28"/>
                <w:szCs w:val="28"/>
              </w:rPr>
              <w:t>n a geographically remote areas</w:t>
            </w:r>
            <w:r w:rsidRPr="00A027BF">
              <w:rPr>
                <w:rFonts w:ascii="Arial" w:hAnsi="Arial" w:cs="Arial"/>
                <w:sz w:val="28"/>
                <w:szCs w:val="28"/>
              </w:rPr>
              <w:t xml:space="preserve"> and small towns where most people are familiar with one another. This draws on the importance of keeping patient confidentiality at all times.    </w:t>
            </w:r>
          </w:p>
          <w:p w:rsidR="00D82728" w:rsidRPr="00A027BF" w:rsidRDefault="00D82728" w:rsidP="00D82728">
            <w:pPr>
              <w:rPr>
                <w:rFonts w:ascii="Arial" w:hAnsi="Arial" w:cs="Arial"/>
                <w:sz w:val="28"/>
                <w:szCs w:val="28"/>
              </w:rPr>
            </w:pPr>
            <w:r w:rsidRPr="00A027BF">
              <w:rPr>
                <w:rFonts w:ascii="Arial" w:hAnsi="Arial" w:cs="Arial"/>
                <w:sz w:val="28"/>
                <w:szCs w:val="28"/>
              </w:rPr>
              <w:t>Rural communities are highly diverse and vary in terms of their demographic, environmental, economic and social characteristics. In turn these characteristics influence the magnitude and type</w:t>
            </w:r>
            <w:r w:rsidR="00CF6A14" w:rsidRPr="00A027BF">
              <w:rPr>
                <w:rFonts w:ascii="Arial" w:hAnsi="Arial" w:cs="Arial"/>
                <w:sz w:val="28"/>
                <w:szCs w:val="28"/>
              </w:rPr>
              <w:t>s of health problems t</w:t>
            </w:r>
            <w:r w:rsidR="00A027BF">
              <w:rPr>
                <w:rFonts w:ascii="Arial" w:hAnsi="Arial" w:cs="Arial"/>
                <w:sz w:val="28"/>
                <w:szCs w:val="28"/>
              </w:rPr>
              <w:t xml:space="preserve">hat communities are faced with (Molinari &amp; Bushy, 2009). </w:t>
            </w:r>
          </w:p>
          <w:p w:rsidR="00A027BF" w:rsidRDefault="00A027BF" w:rsidP="00D82728">
            <w:pPr>
              <w:rPr>
                <w:rFonts w:ascii="Arial" w:hAnsi="Arial" w:cs="Arial"/>
                <w:sz w:val="28"/>
                <w:szCs w:val="28"/>
              </w:rPr>
            </w:pPr>
          </w:p>
          <w:p w:rsidR="00CF6A14" w:rsidRDefault="00A027BF" w:rsidP="00D82728">
            <w:pPr>
              <w:rPr>
                <w:rFonts w:ascii="Arial" w:hAnsi="Arial" w:cs="Arial"/>
                <w:sz w:val="28"/>
                <w:szCs w:val="28"/>
              </w:rPr>
            </w:pPr>
            <w:r>
              <w:rPr>
                <w:rFonts w:ascii="Arial" w:hAnsi="Arial" w:cs="Arial"/>
                <w:sz w:val="28"/>
                <w:szCs w:val="28"/>
              </w:rPr>
              <w:t xml:space="preserve">Molinari &amp; Bushy, 2009 </w:t>
            </w:r>
            <w:r w:rsidR="00CF6A14" w:rsidRPr="00A027BF">
              <w:rPr>
                <w:rFonts w:ascii="Arial" w:hAnsi="Arial" w:cs="Arial"/>
                <w:sz w:val="28"/>
                <w:szCs w:val="28"/>
              </w:rPr>
              <w:t xml:space="preserve">states that the overall health status of adults living in remote areas is </w:t>
            </w:r>
            <w:r>
              <w:rPr>
                <w:rFonts w:ascii="Arial" w:hAnsi="Arial" w:cs="Arial"/>
                <w:sz w:val="28"/>
                <w:szCs w:val="28"/>
              </w:rPr>
              <w:t xml:space="preserve">much to be desired. This is due to a number </w:t>
            </w:r>
            <w:r w:rsidR="00CF6A14" w:rsidRPr="00A027BF">
              <w:rPr>
                <w:rFonts w:ascii="Arial" w:hAnsi="Arial" w:cs="Arial"/>
                <w:sz w:val="28"/>
                <w:szCs w:val="28"/>
              </w:rPr>
              <w:t xml:space="preserve">of different factors, including </w:t>
            </w:r>
            <w:r>
              <w:rPr>
                <w:rFonts w:ascii="Arial" w:hAnsi="Arial" w:cs="Arial"/>
                <w:sz w:val="28"/>
                <w:szCs w:val="28"/>
              </w:rPr>
              <w:t>impair</w:t>
            </w:r>
            <w:r w:rsidR="00CF6A14" w:rsidRPr="00A027BF">
              <w:rPr>
                <w:rFonts w:ascii="Arial" w:hAnsi="Arial" w:cs="Arial"/>
                <w:sz w:val="28"/>
                <w:szCs w:val="28"/>
              </w:rPr>
              <w:t xml:space="preserve">ed access to health care providers and </w:t>
            </w:r>
            <w:r w:rsidRPr="00A027BF">
              <w:rPr>
                <w:rFonts w:ascii="Arial" w:hAnsi="Arial" w:cs="Arial"/>
                <w:sz w:val="28"/>
                <w:szCs w:val="28"/>
              </w:rPr>
              <w:t>ser</w:t>
            </w:r>
            <w:r>
              <w:rPr>
                <w:rFonts w:ascii="Arial" w:hAnsi="Arial" w:cs="Arial"/>
                <w:sz w:val="28"/>
                <w:szCs w:val="28"/>
              </w:rPr>
              <w:t>vices.</w:t>
            </w:r>
            <w:r w:rsidRPr="00A027BF">
              <w:rPr>
                <w:rFonts w:ascii="Arial" w:hAnsi="Arial" w:cs="Arial"/>
                <w:sz w:val="28"/>
                <w:szCs w:val="28"/>
              </w:rPr>
              <w:t xml:space="preserve"> Thus</w:t>
            </w:r>
            <w:r w:rsidR="00CF6A14" w:rsidRPr="00A027BF">
              <w:rPr>
                <w:rFonts w:ascii="Arial" w:hAnsi="Arial" w:cs="Arial"/>
                <w:sz w:val="28"/>
                <w:szCs w:val="28"/>
              </w:rPr>
              <w:t xml:space="preserve"> nurses working in rural hospitals have an important role of coordinating a continuum of care to patients living in these under serviced areas</w:t>
            </w:r>
            <w:r>
              <w:rPr>
                <w:rFonts w:ascii="Arial" w:hAnsi="Arial" w:cs="Arial"/>
                <w:sz w:val="28"/>
                <w:szCs w:val="28"/>
              </w:rPr>
              <w:t xml:space="preserve">. </w:t>
            </w:r>
          </w:p>
          <w:p w:rsidR="00A027BF" w:rsidRDefault="00A027BF" w:rsidP="00D82728">
            <w:pPr>
              <w:rPr>
                <w:rFonts w:ascii="Arial" w:hAnsi="Arial" w:cs="Arial"/>
                <w:sz w:val="28"/>
                <w:szCs w:val="28"/>
              </w:rPr>
            </w:pPr>
          </w:p>
          <w:p w:rsidR="00A027BF" w:rsidRDefault="00A027BF" w:rsidP="00D82728">
            <w:pPr>
              <w:rPr>
                <w:rFonts w:ascii="Arial" w:hAnsi="Arial" w:cs="Arial"/>
                <w:b/>
                <w:sz w:val="28"/>
                <w:szCs w:val="28"/>
              </w:rPr>
            </w:pPr>
          </w:p>
          <w:p w:rsidR="00A027BF" w:rsidRPr="00A027BF" w:rsidRDefault="00A027BF" w:rsidP="00D82728">
            <w:pPr>
              <w:rPr>
                <w:rFonts w:ascii="Arial" w:hAnsi="Arial" w:cs="Arial"/>
              </w:rPr>
            </w:pPr>
            <w:r w:rsidRPr="00A027BF">
              <w:rPr>
                <w:rFonts w:ascii="Arial" w:hAnsi="Arial" w:cs="Arial"/>
                <w:b/>
                <w:sz w:val="28"/>
                <w:szCs w:val="28"/>
              </w:rPr>
              <w:lastRenderedPageBreak/>
              <w:t>References</w:t>
            </w:r>
            <w:r>
              <w:rPr>
                <w:rFonts w:ascii="Arial" w:hAnsi="Arial" w:cs="Arial"/>
                <w:b/>
                <w:sz w:val="28"/>
                <w:szCs w:val="28"/>
              </w:rPr>
              <w:t xml:space="preserve">: </w:t>
            </w:r>
            <w:r>
              <w:rPr>
                <w:rFonts w:ascii="Arial" w:hAnsi="Arial" w:cs="Arial"/>
                <w:sz w:val="28"/>
                <w:szCs w:val="28"/>
              </w:rPr>
              <w:t xml:space="preserve">Molinari, D., Bushy, A. (2009). The Rural Nurse: Transition to Practice. </w:t>
            </w:r>
            <w:r w:rsidRPr="00A027BF">
              <w:rPr>
                <w:rFonts w:ascii="Arial" w:hAnsi="Arial" w:cs="Arial"/>
                <w:i/>
                <w:color w:val="000000"/>
              </w:rPr>
              <w:t>Rural and Remote Health Journal,1</w:t>
            </w:r>
            <w:r w:rsidRPr="00A027BF">
              <w:rPr>
                <w:rFonts w:ascii="Arial" w:hAnsi="Arial" w:cs="Arial"/>
                <w:color w:val="000000"/>
              </w:rPr>
              <w:t>(1-20)</w:t>
            </w:r>
          </w:p>
          <w:p w:rsidR="00A027BF" w:rsidRPr="00A027BF" w:rsidRDefault="00A027BF" w:rsidP="00D82728">
            <w:pPr>
              <w:rPr>
                <w:rFonts w:ascii="Arial" w:hAnsi="Arial" w:cs="Arial"/>
                <w:b/>
                <w:sz w:val="28"/>
                <w:szCs w:val="28"/>
              </w:rPr>
            </w:pPr>
          </w:p>
        </w:tc>
      </w:tr>
    </w:tbl>
    <w:p w:rsidR="0004425A" w:rsidRPr="006F2DA2" w:rsidRDefault="0004425A" w:rsidP="0004425A">
      <w:pPr>
        <w:rPr>
          <w:rFonts w:ascii="Calibri" w:hAnsi="Calibri"/>
          <w:sz w:val="20"/>
          <w:szCs w:val="20"/>
        </w:rPr>
      </w:pPr>
    </w:p>
    <w:p w:rsidR="0004425A" w:rsidRPr="006F2DA2" w:rsidRDefault="0004425A" w:rsidP="0004425A">
      <w:pPr>
        <w:rPr>
          <w:rFonts w:ascii="Calibri" w:hAnsi="Calibri"/>
          <w:sz w:val="20"/>
          <w:szCs w:val="20"/>
        </w:rPr>
      </w:pPr>
    </w:p>
    <w:p w:rsidR="0004425A" w:rsidRPr="006F2DA2" w:rsidRDefault="0004425A" w:rsidP="0004425A">
      <w:pPr>
        <w:rPr>
          <w:rFonts w:ascii="Calibri" w:hAnsi="Calibri"/>
          <w:sz w:val="20"/>
          <w:szCs w:val="20"/>
        </w:rPr>
      </w:pPr>
      <w:r w:rsidRPr="006F2DA2">
        <w:rPr>
          <w:rFonts w:ascii="Calibri" w:hAnsi="Calibri"/>
          <w:sz w:val="20"/>
          <w:szCs w:val="20"/>
        </w:rPr>
        <w:br w:type="page"/>
      </w: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3"/>
        <w:gridCol w:w="9355"/>
        <w:gridCol w:w="2972"/>
      </w:tblGrid>
      <w:tr w:rsidR="0004425A" w:rsidRPr="00A027BF" w:rsidTr="00E85085">
        <w:trPr>
          <w:trHeight w:val="567"/>
        </w:trPr>
        <w:tc>
          <w:tcPr>
            <w:tcW w:w="1533" w:type="dxa"/>
            <w:shd w:val="clear" w:color="auto" w:fill="D9D9D9"/>
            <w:vAlign w:val="center"/>
          </w:tcPr>
          <w:p w:rsidR="0004425A" w:rsidRPr="00A027BF" w:rsidRDefault="0004425A" w:rsidP="00E85085">
            <w:pPr>
              <w:rPr>
                <w:rFonts w:ascii="Arial" w:hAnsi="Arial" w:cs="Arial"/>
                <w:b/>
                <w:sz w:val="28"/>
                <w:szCs w:val="28"/>
              </w:rPr>
            </w:pPr>
            <w:r w:rsidRPr="00A027BF">
              <w:rPr>
                <w:rFonts w:ascii="Arial" w:hAnsi="Arial" w:cs="Arial"/>
                <w:b/>
                <w:sz w:val="28"/>
                <w:szCs w:val="28"/>
              </w:rPr>
              <w:lastRenderedPageBreak/>
              <w:t>Objective 2</w:t>
            </w:r>
          </w:p>
        </w:tc>
        <w:tc>
          <w:tcPr>
            <w:tcW w:w="9355" w:type="dxa"/>
            <w:shd w:val="clear" w:color="auto" w:fill="D9D9D9"/>
            <w:vAlign w:val="center"/>
          </w:tcPr>
          <w:p w:rsidR="0004425A" w:rsidRPr="00A027BF" w:rsidRDefault="008F10CA" w:rsidP="00E85085">
            <w:pPr>
              <w:rPr>
                <w:rFonts w:ascii="Arial" w:hAnsi="Arial" w:cs="Arial"/>
                <w:b/>
                <w:sz w:val="28"/>
                <w:szCs w:val="28"/>
              </w:rPr>
            </w:pPr>
            <w:r w:rsidRPr="00A027BF">
              <w:rPr>
                <w:rFonts w:ascii="Arial" w:hAnsi="Arial" w:cs="Arial"/>
                <w:sz w:val="28"/>
                <w:szCs w:val="28"/>
              </w:rPr>
              <w:t xml:space="preserve">To conserve an aseptic and safe environment for all patients within the theater  </w:t>
            </w:r>
          </w:p>
        </w:tc>
        <w:tc>
          <w:tcPr>
            <w:tcW w:w="2972" w:type="dxa"/>
            <w:shd w:val="clear" w:color="auto" w:fill="D9D9D9"/>
            <w:vAlign w:val="center"/>
          </w:tcPr>
          <w:p w:rsidR="0004425A" w:rsidRPr="00A027BF" w:rsidRDefault="0004425A" w:rsidP="00E85085">
            <w:pPr>
              <w:rPr>
                <w:rFonts w:ascii="Arial" w:hAnsi="Arial" w:cs="Arial"/>
                <w:sz w:val="28"/>
                <w:szCs w:val="28"/>
              </w:rPr>
            </w:pPr>
          </w:p>
        </w:tc>
      </w:tr>
    </w:tbl>
    <w:p w:rsidR="0004425A" w:rsidRPr="00A027BF" w:rsidRDefault="0004425A" w:rsidP="0004425A">
      <w:pPr>
        <w:rPr>
          <w:rFonts w:ascii="Arial" w:hAnsi="Arial" w:cs="Arial"/>
          <w:sz w:val="28"/>
          <w:szCs w:val="28"/>
        </w:rPr>
      </w:pP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3"/>
        <w:gridCol w:w="4536"/>
        <w:gridCol w:w="7791"/>
      </w:tblGrid>
      <w:tr w:rsidR="0004425A" w:rsidRPr="00A027BF" w:rsidTr="00E85085">
        <w:trPr>
          <w:trHeight w:val="567"/>
        </w:trPr>
        <w:tc>
          <w:tcPr>
            <w:tcW w:w="1533"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Date</w:t>
            </w:r>
          </w:p>
        </w:tc>
        <w:tc>
          <w:tcPr>
            <w:tcW w:w="4536"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CPD Activity</w:t>
            </w:r>
          </w:p>
        </w:tc>
        <w:tc>
          <w:tcPr>
            <w:tcW w:w="7791" w:type="dxa"/>
            <w:shd w:val="clear" w:color="auto" w:fill="E6E6E6"/>
            <w:vAlign w:val="center"/>
          </w:tcPr>
          <w:p w:rsidR="00397217" w:rsidRPr="00A027BF" w:rsidRDefault="0004425A" w:rsidP="00397217">
            <w:pPr>
              <w:jc w:val="center"/>
              <w:rPr>
                <w:rFonts w:ascii="Arial" w:hAnsi="Arial" w:cs="Arial"/>
                <w:sz w:val="28"/>
                <w:szCs w:val="28"/>
              </w:rPr>
            </w:pPr>
            <w:r w:rsidRPr="00A027BF">
              <w:rPr>
                <w:rFonts w:ascii="Arial" w:hAnsi="Arial" w:cs="Arial"/>
                <w:sz w:val="28"/>
                <w:szCs w:val="28"/>
              </w:rPr>
              <w:t>Evaluation</w:t>
            </w:r>
          </w:p>
        </w:tc>
      </w:tr>
      <w:tr w:rsidR="0004425A" w:rsidRPr="00A027BF" w:rsidTr="00E85085">
        <w:trPr>
          <w:trHeight w:val="567"/>
        </w:trPr>
        <w:tc>
          <w:tcPr>
            <w:tcW w:w="1533" w:type="dxa"/>
            <w:vAlign w:val="center"/>
          </w:tcPr>
          <w:p w:rsidR="0004425A" w:rsidRPr="00A027BF" w:rsidRDefault="0004425A" w:rsidP="00E85085">
            <w:pPr>
              <w:jc w:val="center"/>
              <w:rPr>
                <w:rFonts w:ascii="Arial" w:hAnsi="Arial" w:cs="Arial"/>
                <w:sz w:val="28"/>
                <w:szCs w:val="28"/>
              </w:rPr>
            </w:pPr>
          </w:p>
        </w:tc>
        <w:tc>
          <w:tcPr>
            <w:tcW w:w="4536" w:type="dxa"/>
            <w:vAlign w:val="center"/>
          </w:tcPr>
          <w:p w:rsidR="00A76B32" w:rsidRPr="00A027BF" w:rsidRDefault="00A76B32" w:rsidP="00E85085">
            <w:pPr>
              <w:rPr>
                <w:rFonts w:ascii="Arial" w:hAnsi="Arial" w:cs="Arial"/>
                <w:sz w:val="28"/>
                <w:szCs w:val="28"/>
              </w:rPr>
            </w:pPr>
          </w:p>
          <w:p w:rsidR="0004425A" w:rsidRPr="00A027BF" w:rsidRDefault="0004425A" w:rsidP="00E85085">
            <w:pPr>
              <w:rPr>
                <w:rFonts w:ascii="Arial" w:hAnsi="Arial" w:cs="Arial"/>
                <w:sz w:val="28"/>
                <w:szCs w:val="28"/>
              </w:rPr>
            </w:pPr>
            <w:r w:rsidRPr="00A027BF">
              <w:rPr>
                <w:rFonts w:ascii="Arial" w:hAnsi="Arial" w:cs="Arial"/>
                <w:sz w:val="28"/>
                <w:szCs w:val="28"/>
              </w:rPr>
              <w:t>To achieve this objective I will:</w:t>
            </w:r>
          </w:p>
          <w:p w:rsidR="0004425A" w:rsidRPr="00A027BF" w:rsidRDefault="0004425A" w:rsidP="0004425A">
            <w:pPr>
              <w:rPr>
                <w:rFonts w:ascii="Arial" w:hAnsi="Arial" w:cs="Arial"/>
                <w:sz w:val="28"/>
                <w:szCs w:val="28"/>
              </w:rPr>
            </w:pPr>
            <w:r w:rsidRPr="00A027BF">
              <w:rPr>
                <w:rFonts w:ascii="Arial" w:hAnsi="Arial" w:cs="Arial"/>
                <w:sz w:val="28"/>
                <w:szCs w:val="28"/>
              </w:rPr>
              <w:t xml:space="preserve"> </w:t>
            </w:r>
          </w:p>
          <w:p w:rsidR="00A76B32" w:rsidRPr="00A027BF" w:rsidRDefault="00A76B32" w:rsidP="00A76B32">
            <w:pPr>
              <w:pStyle w:val="ListParagraph"/>
              <w:numPr>
                <w:ilvl w:val="0"/>
                <w:numId w:val="6"/>
              </w:numPr>
              <w:rPr>
                <w:rFonts w:ascii="Arial" w:hAnsi="Arial" w:cs="Arial"/>
                <w:sz w:val="28"/>
                <w:szCs w:val="28"/>
              </w:rPr>
            </w:pPr>
            <w:r w:rsidRPr="00A027BF">
              <w:rPr>
                <w:rFonts w:ascii="Arial" w:hAnsi="Arial" w:cs="Arial"/>
                <w:sz w:val="28"/>
                <w:szCs w:val="28"/>
              </w:rPr>
              <w:t>Practice working on my skills in gloving and gowning and the five minute scrub before entering the theatre</w:t>
            </w:r>
          </w:p>
          <w:p w:rsidR="00A76B32" w:rsidRPr="00A027BF" w:rsidRDefault="00A76B32" w:rsidP="0095125B">
            <w:pPr>
              <w:pStyle w:val="ListParagraph"/>
              <w:rPr>
                <w:rFonts w:ascii="Arial" w:hAnsi="Arial" w:cs="Arial"/>
                <w:sz w:val="28"/>
                <w:szCs w:val="28"/>
              </w:rPr>
            </w:pPr>
          </w:p>
          <w:p w:rsidR="0095125B" w:rsidRPr="00A027BF" w:rsidRDefault="0095125B" w:rsidP="0095125B">
            <w:pPr>
              <w:pStyle w:val="ListParagraph"/>
              <w:numPr>
                <w:ilvl w:val="0"/>
                <w:numId w:val="6"/>
              </w:numPr>
              <w:rPr>
                <w:rFonts w:ascii="Arial" w:hAnsi="Arial" w:cs="Arial"/>
                <w:sz w:val="28"/>
                <w:szCs w:val="28"/>
              </w:rPr>
            </w:pPr>
            <w:r w:rsidRPr="00A027BF">
              <w:rPr>
                <w:rFonts w:ascii="Arial" w:hAnsi="Arial" w:cs="Arial"/>
                <w:sz w:val="28"/>
                <w:szCs w:val="28"/>
              </w:rPr>
              <w:t xml:space="preserve">Making sure that I am always aware and conscious of my surroundings to prevent contamination of areas </w:t>
            </w:r>
          </w:p>
          <w:p w:rsidR="0095125B" w:rsidRPr="00A027BF" w:rsidRDefault="0095125B" w:rsidP="0095125B">
            <w:pPr>
              <w:pStyle w:val="ListParagraph"/>
              <w:rPr>
                <w:rFonts w:ascii="Arial" w:hAnsi="Arial" w:cs="Arial"/>
                <w:sz w:val="28"/>
                <w:szCs w:val="28"/>
              </w:rPr>
            </w:pPr>
          </w:p>
          <w:p w:rsidR="0095125B" w:rsidRPr="00A027BF" w:rsidRDefault="0095125B" w:rsidP="0095125B">
            <w:pPr>
              <w:pStyle w:val="ListParagraph"/>
              <w:numPr>
                <w:ilvl w:val="0"/>
                <w:numId w:val="6"/>
              </w:numPr>
              <w:rPr>
                <w:rFonts w:ascii="Arial" w:hAnsi="Arial" w:cs="Arial"/>
                <w:sz w:val="28"/>
                <w:szCs w:val="28"/>
              </w:rPr>
            </w:pPr>
          </w:p>
        </w:tc>
        <w:tc>
          <w:tcPr>
            <w:tcW w:w="7791" w:type="dxa"/>
            <w:vAlign w:val="center"/>
          </w:tcPr>
          <w:p w:rsidR="008F10CA" w:rsidRPr="00A027BF" w:rsidRDefault="00DF365B" w:rsidP="008F10CA">
            <w:pPr>
              <w:pStyle w:val="ListParagraph"/>
              <w:numPr>
                <w:ilvl w:val="0"/>
                <w:numId w:val="6"/>
              </w:numPr>
              <w:rPr>
                <w:rFonts w:ascii="Arial" w:hAnsi="Arial" w:cs="Arial"/>
                <w:sz w:val="28"/>
                <w:szCs w:val="28"/>
                <w:lang/>
              </w:rPr>
            </w:pPr>
            <w:r w:rsidRPr="00A027BF">
              <w:rPr>
                <w:rFonts w:ascii="Arial" w:hAnsi="Arial" w:cs="Arial"/>
                <w:sz w:val="28"/>
                <w:szCs w:val="28"/>
                <w:lang/>
              </w:rPr>
              <w:t xml:space="preserve">Observing </w:t>
            </w:r>
            <w:r w:rsidR="008F10CA" w:rsidRPr="00A027BF">
              <w:rPr>
                <w:rFonts w:ascii="Arial" w:hAnsi="Arial" w:cs="Arial"/>
                <w:sz w:val="28"/>
                <w:szCs w:val="28"/>
                <w:lang/>
              </w:rPr>
              <w:t>while in the theatre th</w:t>
            </w:r>
            <w:r w:rsidR="00397217" w:rsidRPr="00A027BF">
              <w:rPr>
                <w:rFonts w:ascii="Arial" w:hAnsi="Arial" w:cs="Arial"/>
                <w:sz w:val="28"/>
                <w:szCs w:val="28"/>
                <w:lang/>
              </w:rPr>
              <w:t xml:space="preserve">e </w:t>
            </w:r>
            <w:r w:rsidR="008F10CA" w:rsidRPr="00A027BF">
              <w:rPr>
                <w:rFonts w:ascii="Arial" w:hAnsi="Arial" w:cs="Arial"/>
                <w:sz w:val="28"/>
                <w:szCs w:val="28"/>
                <w:lang/>
              </w:rPr>
              <w:t>main aim of appropriate</w:t>
            </w:r>
            <w:r w:rsidR="00397217" w:rsidRPr="00A027BF">
              <w:rPr>
                <w:rFonts w:ascii="Arial" w:hAnsi="Arial" w:cs="Arial"/>
                <w:sz w:val="28"/>
                <w:szCs w:val="28"/>
                <w:lang/>
              </w:rPr>
              <w:t xml:space="preserve"> theatre practice is to provide a safe and sterile </w:t>
            </w:r>
            <w:r w:rsidR="008F10CA" w:rsidRPr="00A027BF">
              <w:rPr>
                <w:rFonts w:ascii="Arial" w:hAnsi="Arial" w:cs="Arial"/>
                <w:sz w:val="28"/>
                <w:szCs w:val="28"/>
                <w:lang/>
              </w:rPr>
              <w:t>environment. Therefore reducing and preventing the risk of any infection occurring in the patient’s site of the wound.</w:t>
            </w:r>
          </w:p>
          <w:p w:rsidR="00DF365B" w:rsidRPr="00A027BF" w:rsidRDefault="008F10CA" w:rsidP="008F10CA">
            <w:pPr>
              <w:pStyle w:val="ListParagraph"/>
              <w:numPr>
                <w:ilvl w:val="0"/>
                <w:numId w:val="6"/>
              </w:numPr>
              <w:rPr>
                <w:rFonts w:ascii="Arial" w:hAnsi="Arial" w:cs="Arial"/>
                <w:sz w:val="28"/>
                <w:szCs w:val="28"/>
                <w:lang/>
              </w:rPr>
            </w:pPr>
            <w:r w:rsidRPr="00A027BF">
              <w:rPr>
                <w:rFonts w:ascii="Arial" w:hAnsi="Arial" w:cs="Arial"/>
                <w:sz w:val="28"/>
                <w:szCs w:val="28"/>
                <w:lang/>
              </w:rPr>
              <w:t>I now understand and can appreciate the importance of the procedures which are necessary before entering a theatre. Scrubbing an</w:t>
            </w:r>
            <w:r w:rsidR="00DF365B" w:rsidRPr="00A027BF">
              <w:rPr>
                <w:rFonts w:ascii="Arial" w:hAnsi="Arial" w:cs="Arial"/>
                <w:sz w:val="28"/>
                <w:szCs w:val="28"/>
                <w:lang/>
              </w:rPr>
              <w:t>d</w:t>
            </w:r>
            <w:r w:rsidRPr="00A027BF">
              <w:rPr>
                <w:rFonts w:ascii="Arial" w:hAnsi="Arial" w:cs="Arial"/>
                <w:sz w:val="28"/>
                <w:szCs w:val="28"/>
                <w:lang/>
              </w:rPr>
              <w:t xml:space="preserve"> gloving/gowning in the aseptic manner is empirical to maintaining a safe aseptic environment for the patient to have their surgery carried out in.</w:t>
            </w:r>
          </w:p>
          <w:p w:rsidR="008F10CA" w:rsidRPr="00A027BF" w:rsidRDefault="00DF365B" w:rsidP="00DF365B">
            <w:pPr>
              <w:pStyle w:val="ListParagraph"/>
              <w:numPr>
                <w:ilvl w:val="0"/>
                <w:numId w:val="6"/>
              </w:numPr>
              <w:rPr>
                <w:rFonts w:ascii="Arial" w:hAnsi="Arial" w:cs="Arial"/>
                <w:sz w:val="28"/>
                <w:szCs w:val="28"/>
                <w:lang/>
              </w:rPr>
            </w:pPr>
            <w:r w:rsidRPr="00A027BF">
              <w:rPr>
                <w:rFonts w:ascii="Arial" w:hAnsi="Arial" w:cs="Arial"/>
                <w:sz w:val="28"/>
                <w:szCs w:val="28"/>
                <w:lang/>
              </w:rPr>
              <w:t xml:space="preserve">When setting up for surgery including all the necessary tools and equipment if any contamination ever occurs it is vital to admit to this and not let it go.  </w:t>
            </w:r>
            <w:r w:rsidR="008F10CA" w:rsidRPr="00A027BF">
              <w:rPr>
                <w:rFonts w:ascii="Arial" w:hAnsi="Arial" w:cs="Arial"/>
                <w:sz w:val="28"/>
                <w:szCs w:val="28"/>
                <w:lang/>
              </w:rPr>
              <w:t xml:space="preserve">    </w:t>
            </w:r>
          </w:p>
          <w:p w:rsidR="0004425A" w:rsidRPr="00A027BF" w:rsidRDefault="0004425A" w:rsidP="008F10CA">
            <w:pPr>
              <w:rPr>
                <w:rFonts w:ascii="Arial" w:hAnsi="Arial" w:cs="Arial"/>
                <w:sz w:val="28"/>
                <w:szCs w:val="28"/>
              </w:rPr>
            </w:pPr>
          </w:p>
        </w:tc>
      </w:tr>
    </w:tbl>
    <w:p w:rsidR="0004425A" w:rsidRPr="00A76B32" w:rsidRDefault="0004425A" w:rsidP="0004425A">
      <w:pPr>
        <w:rPr>
          <w:rFonts w:ascii="Arial" w:hAnsi="Arial" w:cs="Arial"/>
        </w:rPr>
      </w:pPr>
    </w:p>
    <w:p w:rsidR="0004425A" w:rsidRPr="006F2DA2" w:rsidRDefault="0004425A" w:rsidP="0004425A">
      <w:pPr>
        <w:rPr>
          <w:rFonts w:ascii="Calibri" w:hAnsi="Calibri"/>
          <w:sz w:val="20"/>
          <w:szCs w:val="20"/>
        </w:rPr>
      </w:pPr>
      <w:r w:rsidRPr="006F2DA2">
        <w:rPr>
          <w:rFonts w:ascii="Calibri" w:hAnsi="Calibri"/>
          <w:sz w:val="20"/>
          <w:szCs w:val="20"/>
        </w:rPr>
        <w:br w:type="page"/>
      </w: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3"/>
        <w:gridCol w:w="9355"/>
        <w:gridCol w:w="2972"/>
      </w:tblGrid>
      <w:tr w:rsidR="0004425A" w:rsidRPr="00A027BF" w:rsidTr="00E85085">
        <w:trPr>
          <w:trHeight w:val="567"/>
        </w:trPr>
        <w:tc>
          <w:tcPr>
            <w:tcW w:w="1533" w:type="dxa"/>
            <w:shd w:val="clear" w:color="auto" w:fill="D9D9D9"/>
            <w:vAlign w:val="center"/>
          </w:tcPr>
          <w:p w:rsidR="0004425A" w:rsidRPr="00A027BF" w:rsidRDefault="0004425A" w:rsidP="00E85085">
            <w:pPr>
              <w:rPr>
                <w:rFonts w:ascii="Arial" w:hAnsi="Arial" w:cs="Arial"/>
                <w:b/>
                <w:sz w:val="28"/>
                <w:szCs w:val="28"/>
              </w:rPr>
            </w:pPr>
            <w:r w:rsidRPr="00A027BF">
              <w:rPr>
                <w:rFonts w:ascii="Arial" w:hAnsi="Arial" w:cs="Arial"/>
                <w:b/>
                <w:sz w:val="28"/>
                <w:szCs w:val="28"/>
              </w:rPr>
              <w:lastRenderedPageBreak/>
              <w:t>Objective 3</w:t>
            </w:r>
          </w:p>
        </w:tc>
        <w:tc>
          <w:tcPr>
            <w:tcW w:w="9355" w:type="dxa"/>
            <w:shd w:val="clear" w:color="auto" w:fill="D9D9D9"/>
            <w:vAlign w:val="center"/>
          </w:tcPr>
          <w:p w:rsidR="0004425A" w:rsidRPr="00A027BF" w:rsidRDefault="00C6789B" w:rsidP="00E85085">
            <w:pPr>
              <w:rPr>
                <w:rFonts w:ascii="Arial" w:hAnsi="Arial" w:cs="Arial"/>
                <w:b/>
                <w:sz w:val="28"/>
                <w:szCs w:val="28"/>
              </w:rPr>
            </w:pPr>
            <w:r w:rsidRPr="00A027BF">
              <w:rPr>
                <w:rFonts w:ascii="Arial" w:hAnsi="Arial" w:cs="Arial"/>
                <w:sz w:val="28"/>
                <w:szCs w:val="28"/>
              </w:rPr>
              <w:t xml:space="preserve">To build a knowledge and understanding in two commonly used drugs in the theatre  </w:t>
            </w:r>
          </w:p>
        </w:tc>
        <w:tc>
          <w:tcPr>
            <w:tcW w:w="2972" w:type="dxa"/>
            <w:shd w:val="clear" w:color="auto" w:fill="D9D9D9"/>
            <w:vAlign w:val="center"/>
          </w:tcPr>
          <w:p w:rsidR="0004425A" w:rsidRPr="00A027BF" w:rsidRDefault="0004425A" w:rsidP="00E85085">
            <w:pPr>
              <w:rPr>
                <w:rFonts w:ascii="Arial" w:hAnsi="Arial" w:cs="Arial"/>
                <w:b/>
                <w:sz w:val="28"/>
                <w:szCs w:val="28"/>
              </w:rPr>
            </w:pPr>
          </w:p>
        </w:tc>
      </w:tr>
    </w:tbl>
    <w:p w:rsidR="0004425A" w:rsidRPr="00A027BF" w:rsidRDefault="0004425A" w:rsidP="0004425A">
      <w:pPr>
        <w:rPr>
          <w:rFonts w:ascii="Arial" w:hAnsi="Arial" w:cs="Arial"/>
          <w:sz w:val="28"/>
          <w:szCs w:val="28"/>
        </w:rPr>
      </w:pP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3"/>
        <w:gridCol w:w="4536"/>
        <w:gridCol w:w="7791"/>
      </w:tblGrid>
      <w:tr w:rsidR="0004425A" w:rsidRPr="00A027BF" w:rsidTr="00E85085">
        <w:trPr>
          <w:trHeight w:val="567"/>
        </w:trPr>
        <w:tc>
          <w:tcPr>
            <w:tcW w:w="1533"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Date</w:t>
            </w:r>
          </w:p>
        </w:tc>
        <w:tc>
          <w:tcPr>
            <w:tcW w:w="4536"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CPD Activity</w:t>
            </w:r>
          </w:p>
        </w:tc>
        <w:tc>
          <w:tcPr>
            <w:tcW w:w="7791"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Evaluation</w:t>
            </w:r>
          </w:p>
        </w:tc>
      </w:tr>
      <w:tr w:rsidR="0004425A" w:rsidRPr="00A027BF" w:rsidTr="00E85085">
        <w:trPr>
          <w:trHeight w:val="567"/>
        </w:trPr>
        <w:tc>
          <w:tcPr>
            <w:tcW w:w="1533" w:type="dxa"/>
            <w:vAlign w:val="center"/>
          </w:tcPr>
          <w:p w:rsidR="0004425A" w:rsidRPr="00A027BF" w:rsidRDefault="0004425A" w:rsidP="00E85085">
            <w:pPr>
              <w:rPr>
                <w:rFonts w:ascii="Arial" w:hAnsi="Arial" w:cs="Arial"/>
                <w:sz w:val="28"/>
                <w:szCs w:val="28"/>
              </w:rPr>
            </w:pPr>
          </w:p>
        </w:tc>
        <w:tc>
          <w:tcPr>
            <w:tcW w:w="4536" w:type="dxa"/>
            <w:vAlign w:val="center"/>
          </w:tcPr>
          <w:p w:rsidR="00CE7392" w:rsidRPr="00A027BF" w:rsidRDefault="00CE7392" w:rsidP="00E85085">
            <w:pPr>
              <w:rPr>
                <w:rFonts w:ascii="Arial" w:hAnsi="Arial" w:cs="Arial"/>
                <w:sz w:val="28"/>
                <w:szCs w:val="28"/>
              </w:rPr>
            </w:pPr>
          </w:p>
          <w:p w:rsidR="00CE7392" w:rsidRPr="00A027BF" w:rsidRDefault="00CE7392" w:rsidP="00E85085">
            <w:pPr>
              <w:rPr>
                <w:rFonts w:ascii="Arial" w:hAnsi="Arial" w:cs="Arial"/>
                <w:sz w:val="28"/>
                <w:szCs w:val="28"/>
              </w:rPr>
            </w:pPr>
          </w:p>
          <w:p w:rsidR="0004425A" w:rsidRPr="00A027BF" w:rsidRDefault="0004425A" w:rsidP="00E85085">
            <w:pPr>
              <w:rPr>
                <w:rFonts w:ascii="Arial" w:hAnsi="Arial" w:cs="Arial"/>
                <w:sz w:val="28"/>
                <w:szCs w:val="28"/>
              </w:rPr>
            </w:pPr>
            <w:r w:rsidRPr="00A027BF">
              <w:rPr>
                <w:rFonts w:ascii="Arial" w:hAnsi="Arial" w:cs="Arial"/>
                <w:sz w:val="28"/>
                <w:szCs w:val="28"/>
              </w:rPr>
              <w:t>To achieve this objective I will:</w:t>
            </w:r>
          </w:p>
          <w:p w:rsidR="0004425A" w:rsidRPr="00A027BF" w:rsidRDefault="0004425A" w:rsidP="0004425A">
            <w:pPr>
              <w:rPr>
                <w:rFonts w:ascii="Arial" w:hAnsi="Arial" w:cs="Arial"/>
                <w:sz w:val="28"/>
                <w:szCs w:val="28"/>
              </w:rPr>
            </w:pPr>
          </w:p>
          <w:p w:rsidR="00CE7392" w:rsidRPr="00A027BF" w:rsidRDefault="00CE7392" w:rsidP="00CE7392">
            <w:pPr>
              <w:pStyle w:val="ListParagraph"/>
              <w:numPr>
                <w:ilvl w:val="0"/>
                <w:numId w:val="5"/>
              </w:numPr>
              <w:rPr>
                <w:rFonts w:ascii="Arial" w:hAnsi="Arial" w:cs="Arial"/>
                <w:sz w:val="28"/>
                <w:szCs w:val="28"/>
              </w:rPr>
            </w:pPr>
            <w:r w:rsidRPr="00A027BF">
              <w:rPr>
                <w:rFonts w:ascii="Arial" w:hAnsi="Arial" w:cs="Arial"/>
                <w:sz w:val="28"/>
                <w:szCs w:val="28"/>
              </w:rPr>
              <w:t>Observe during surgical procedures which anesthetics are</w:t>
            </w:r>
            <w:r w:rsidR="00A76B32" w:rsidRPr="00A027BF">
              <w:rPr>
                <w:rFonts w:ascii="Arial" w:hAnsi="Arial" w:cs="Arial"/>
                <w:sz w:val="28"/>
                <w:szCs w:val="28"/>
              </w:rPr>
              <w:t xml:space="preserve"> used frequently by the anesthetist</w:t>
            </w:r>
          </w:p>
          <w:p w:rsidR="00A76B32" w:rsidRPr="00A027BF" w:rsidRDefault="00A76B32" w:rsidP="00A76B32">
            <w:pPr>
              <w:ind w:left="360"/>
              <w:rPr>
                <w:rFonts w:ascii="Arial" w:hAnsi="Arial" w:cs="Arial"/>
                <w:sz w:val="28"/>
                <w:szCs w:val="28"/>
              </w:rPr>
            </w:pPr>
          </w:p>
          <w:p w:rsidR="00A76B32" w:rsidRPr="00A027BF" w:rsidRDefault="00A76B32" w:rsidP="00CE7392">
            <w:pPr>
              <w:pStyle w:val="ListParagraph"/>
              <w:numPr>
                <w:ilvl w:val="0"/>
                <w:numId w:val="5"/>
              </w:numPr>
              <w:rPr>
                <w:rFonts w:ascii="Arial" w:hAnsi="Arial" w:cs="Arial"/>
                <w:sz w:val="28"/>
                <w:szCs w:val="28"/>
              </w:rPr>
            </w:pPr>
            <w:r w:rsidRPr="00A027BF">
              <w:rPr>
                <w:rFonts w:ascii="Arial" w:hAnsi="Arial" w:cs="Arial"/>
                <w:sz w:val="28"/>
                <w:szCs w:val="28"/>
              </w:rPr>
              <w:t>Utilize my provided resources and use the MIMS online on the hospital computer</w:t>
            </w:r>
          </w:p>
          <w:p w:rsidR="00A76B32" w:rsidRPr="00A027BF" w:rsidRDefault="00A76B32" w:rsidP="00A76B32">
            <w:pPr>
              <w:pStyle w:val="ListParagraph"/>
              <w:rPr>
                <w:rFonts w:ascii="Arial" w:hAnsi="Arial" w:cs="Arial"/>
                <w:sz w:val="28"/>
                <w:szCs w:val="28"/>
              </w:rPr>
            </w:pPr>
          </w:p>
          <w:p w:rsidR="00CE7392" w:rsidRPr="00A027BF" w:rsidRDefault="00A76B32" w:rsidP="00CE7392">
            <w:pPr>
              <w:pStyle w:val="ListParagraph"/>
              <w:numPr>
                <w:ilvl w:val="0"/>
                <w:numId w:val="5"/>
              </w:numPr>
              <w:rPr>
                <w:rFonts w:ascii="Arial" w:hAnsi="Arial" w:cs="Arial"/>
                <w:sz w:val="28"/>
                <w:szCs w:val="28"/>
              </w:rPr>
            </w:pPr>
            <w:r w:rsidRPr="00A027BF">
              <w:rPr>
                <w:rFonts w:ascii="Arial" w:hAnsi="Arial" w:cs="Arial"/>
                <w:sz w:val="28"/>
                <w:szCs w:val="28"/>
              </w:rPr>
              <w:t>Ask the anesthetist questions about the drugs while working with them</w:t>
            </w:r>
            <w:r w:rsidR="00CE7392" w:rsidRPr="00A027BF">
              <w:rPr>
                <w:rFonts w:ascii="Arial" w:hAnsi="Arial" w:cs="Arial"/>
                <w:sz w:val="28"/>
                <w:szCs w:val="28"/>
              </w:rPr>
              <w:t xml:space="preserve">  </w:t>
            </w:r>
          </w:p>
        </w:tc>
        <w:tc>
          <w:tcPr>
            <w:tcW w:w="7791" w:type="dxa"/>
            <w:vAlign w:val="center"/>
          </w:tcPr>
          <w:p w:rsidR="0004425A" w:rsidRPr="00A027BF" w:rsidRDefault="00C6789B" w:rsidP="00C6789B">
            <w:pPr>
              <w:pStyle w:val="ListParagraph"/>
              <w:numPr>
                <w:ilvl w:val="0"/>
                <w:numId w:val="5"/>
              </w:numPr>
              <w:rPr>
                <w:rFonts w:ascii="Arial" w:hAnsi="Arial" w:cs="Arial"/>
                <w:sz w:val="28"/>
                <w:szCs w:val="28"/>
              </w:rPr>
            </w:pPr>
            <w:r w:rsidRPr="00A027BF">
              <w:rPr>
                <w:rFonts w:ascii="Arial" w:hAnsi="Arial" w:cs="Arial"/>
                <w:sz w:val="28"/>
                <w:szCs w:val="28"/>
              </w:rPr>
              <w:t xml:space="preserve">Two drugs which I researched and became familiar with </w:t>
            </w:r>
            <w:r w:rsidR="00E56671" w:rsidRPr="00A027BF">
              <w:rPr>
                <w:rFonts w:ascii="Arial" w:hAnsi="Arial" w:cs="Arial"/>
                <w:sz w:val="28"/>
                <w:szCs w:val="28"/>
              </w:rPr>
              <w:t>which are commonly used by the anesthetics are:</w:t>
            </w:r>
          </w:p>
          <w:p w:rsidR="00E56671" w:rsidRPr="00A027BF" w:rsidRDefault="00E56671" w:rsidP="00E56671">
            <w:pPr>
              <w:pStyle w:val="ListParagraph"/>
              <w:rPr>
                <w:rFonts w:ascii="Arial" w:hAnsi="Arial" w:cs="Arial"/>
                <w:sz w:val="28"/>
                <w:szCs w:val="28"/>
              </w:rPr>
            </w:pPr>
          </w:p>
          <w:p w:rsidR="00E56671" w:rsidRPr="00A027BF" w:rsidRDefault="00E56671" w:rsidP="00E56671">
            <w:pPr>
              <w:pStyle w:val="ListParagraph"/>
              <w:rPr>
                <w:rFonts w:ascii="Arial" w:hAnsi="Arial" w:cs="Arial"/>
                <w:sz w:val="28"/>
                <w:szCs w:val="28"/>
              </w:rPr>
            </w:pPr>
            <w:proofErr w:type="spellStart"/>
            <w:r w:rsidRPr="00A027BF">
              <w:rPr>
                <w:rFonts w:ascii="Arial" w:hAnsi="Arial" w:cs="Arial"/>
                <w:b/>
                <w:sz w:val="28"/>
                <w:szCs w:val="28"/>
              </w:rPr>
              <w:t>Suxamethonium</w:t>
            </w:r>
            <w:proofErr w:type="spellEnd"/>
            <w:r w:rsidRPr="00A027BF">
              <w:rPr>
                <w:rFonts w:ascii="Arial" w:hAnsi="Arial" w:cs="Arial"/>
                <w:b/>
                <w:sz w:val="28"/>
                <w:szCs w:val="28"/>
              </w:rPr>
              <w:t xml:space="preserve">: </w:t>
            </w:r>
            <w:r w:rsidRPr="00A027BF">
              <w:rPr>
                <w:rFonts w:ascii="Arial" w:hAnsi="Arial" w:cs="Arial"/>
                <w:sz w:val="28"/>
                <w:szCs w:val="28"/>
              </w:rPr>
              <w:t xml:space="preserve">It is commonly used for skeletal muscle relaxation in </w:t>
            </w:r>
            <w:proofErr w:type="spellStart"/>
            <w:r w:rsidRPr="00A027BF">
              <w:rPr>
                <w:rFonts w:ascii="Arial" w:hAnsi="Arial" w:cs="Arial"/>
                <w:sz w:val="28"/>
                <w:szCs w:val="28"/>
              </w:rPr>
              <w:t>anaesthesia</w:t>
            </w:r>
            <w:proofErr w:type="spellEnd"/>
          </w:p>
          <w:p w:rsidR="00E56671" w:rsidRPr="00A027BF" w:rsidRDefault="00E56671" w:rsidP="00E56671">
            <w:pPr>
              <w:pStyle w:val="ListParagraph"/>
              <w:rPr>
                <w:rFonts w:ascii="Arial" w:hAnsi="Arial" w:cs="Arial"/>
                <w:sz w:val="28"/>
                <w:szCs w:val="28"/>
              </w:rPr>
            </w:pPr>
            <w:r w:rsidRPr="00A027BF">
              <w:rPr>
                <w:rFonts w:ascii="Arial" w:hAnsi="Arial" w:cs="Arial"/>
                <w:b/>
                <w:sz w:val="28"/>
                <w:szCs w:val="28"/>
              </w:rPr>
              <w:t>Mode of Action</w:t>
            </w:r>
            <w:r w:rsidRPr="00A027BF">
              <w:rPr>
                <w:rFonts w:ascii="Arial" w:hAnsi="Arial" w:cs="Arial"/>
                <w:sz w:val="28"/>
                <w:szCs w:val="28"/>
              </w:rPr>
              <w:t xml:space="preserve">– it is a </w:t>
            </w:r>
            <w:proofErr w:type="spellStart"/>
            <w:r w:rsidRPr="00A027BF">
              <w:rPr>
                <w:rFonts w:ascii="Arial" w:hAnsi="Arial" w:cs="Arial"/>
                <w:sz w:val="28"/>
                <w:szCs w:val="28"/>
              </w:rPr>
              <w:t>depolarising</w:t>
            </w:r>
            <w:proofErr w:type="spellEnd"/>
            <w:r w:rsidRPr="00A027BF">
              <w:rPr>
                <w:rFonts w:ascii="Arial" w:hAnsi="Arial" w:cs="Arial"/>
                <w:sz w:val="28"/>
                <w:szCs w:val="28"/>
              </w:rPr>
              <w:t xml:space="preserve"> muscle relaxant, which is the fastest acting out of all the muscle relaxants. It acts by mimicking acetylcholine at the neuromuscular joint, binding to the post-synaptic membrane which prevents it from binding. </w:t>
            </w:r>
            <w:proofErr w:type="spellStart"/>
            <w:r w:rsidRPr="00A027BF">
              <w:rPr>
                <w:rFonts w:ascii="Arial" w:hAnsi="Arial" w:cs="Arial"/>
                <w:sz w:val="28"/>
                <w:szCs w:val="28"/>
              </w:rPr>
              <w:t>Sux</w:t>
            </w:r>
            <w:proofErr w:type="spellEnd"/>
            <w:r w:rsidRPr="00A027BF">
              <w:rPr>
                <w:rFonts w:ascii="Arial" w:hAnsi="Arial" w:cs="Arial"/>
                <w:sz w:val="28"/>
                <w:szCs w:val="28"/>
              </w:rPr>
              <w:t xml:space="preserve"> cannot be reversed once administered and is generally used over a short-term period.</w:t>
            </w:r>
          </w:p>
          <w:p w:rsidR="00E56671" w:rsidRPr="00A027BF" w:rsidRDefault="00E56671" w:rsidP="00E56671">
            <w:pPr>
              <w:pStyle w:val="ListParagraph"/>
              <w:rPr>
                <w:rFonts w:ascii="Arial" w:hAnsi="Arial" w:cs="Arial"/>
                <w:sz w:val="28"/>
                <w:szCs w:val="28"/>
              </w:rPr>
            </w:pPr>
            <w:r w:rsidRPr="00A027BF">
              <w:rPr>
                <w:rFonts w:ascii="Arial" w:hAnsi="Arial" w:cs="Arial"/>
                <w:b/>
                <w:sz w:val="28"/>
                <w:szCs w:val="28"/>
              </w:rPr>
              <w:t xml:space="preserve">Dosage- </w:t>
            </w:r>
            <w:r w:rsidRPr="00A027BF">
              <w:rPr>
                <w:rFonts w:ascii="Arial" w:hAnsi="Arial" w:cs="Arial"/>
                <w:sz w:val="28"/>
                <w:szCs w:val="28"/>
              </w:rPr>
              <w:t xml:space="preserve">0.5-1.2 mg per kg given over 10-30 seconds for an IV bolus in an adult </w:t>
            </w:r>
          </w:p>
          <w:p w:rsidR="00E56671" w:rsidRPr="00A027BF" w:rsidRDefault="00E56671" w:rsidP="00E56671">
            <w:pPr>
              <w:pStyle w:val="ListParagraph"/>
              <w:rPr>
                <w:rFonts w:ascii="Arial" w:hAnsi="Arial" w:cs="Arial"/>
                <w:b/>
                <w:sz w:val="28"/>
                <w:szCs w:val="28"/>
              </w:rPr>
            </w:pPr>
          </w:p>
          <w:p w:rsidR="00E56671" w:rsidRPr="00A027BF" w:rsidRDefault="00E56671" w:rsidP="00E56671">
            <w:pPr>
              <w:pStyle w:val="ListParagraph"/>
              <w:rPr>
                <w:rFonts w:ascii="Arial" w:hAnsi="Arial" w:cs="Arial"/>
                <w:sz w:val="28"/>
                <w:szCs w:val="28"/>
              </w:rPr>
            </w:pPr>
            <w:proofErr w:type="spellStart"/>
            <w:r w:rsidRPr="00A027BF">
              <w:rPr>
                <w:rFonts w:ascii="Arial" w:hAnsi="Arial" w:cs="Arial"/>
                <w:b/>
                <w:sz w:val="28"/>
                <w:szCs w:val="28"/>
              </w:rPr>
              <w:t>Propofol</w:t>
            </w:r>
            <w:proofErr w:type="spellEnd"/>
            <w:r w:rsidRPr="00A027BF">
              <w:rPr>
                <w:rFonts w:ascii="Arial" w:hAnsi="Arial" w:cs="Arial"/>
                <w:b/>
                <w:sz w:val="28"/>
                <w:szCs w:val="28"/>
              </w:rPr>
              <w:t xml:space="preserve">: </w:t>
            </w:r>
            <w:proofErr w:type="spellStart"/>
            <w:r w:rsidRPr="00A027BF">
              <w:rPr>
                <w:rFonts w:ascii="Arial" w:hAnsi="Arial" w:cs="Arial"/>
                <w:sz w:val="28"/>
                <w:szCs w:val="28"/>
              </w:rPr>
              <w:t>Propofol</w:t>
            </w:r>
            <w:proofErr w:type="spellEnd"/>
            <w:r w:rsidRPr="00A027BF">
              <w:rPr>
                <w:rFonts w:ascii="Arial" w:hAnsi="Arial" w:cs="Arial"/>
                <w:sz w:val="28"/>
                <w:szCs w:val="28"/>
              </w:rPr>
              <w:t xml:space="preserve"> is an anesthetic drug which is short acting and induces sleep or unconsciousness.</w:t>
            </w:r>
            <w:r w:rsidRPr="00A027BF">
              <w:rPr>
                <w:rFonts w:ascii="Arial" w:hAnsi="Arial" w:cs="Arial"/>
                <w:sz w:val="28"/>
                <w:szCs w:val="28"/>
              </w:rPr>
              <w:br/>
            </w:r>
            <w:proofErr w:type="spellStart"/>
            <w:r w:rsidRPr="00A027BF">
              <w:rPr>
                <w:rFonts w:ascii="Arial" w:hAnsi="Arial" w:cs="Arial"/>
                <w:sz w:val="28"/>
                <w:szCs w:val="28"/>
              </w:rPr>
              <w:t>Propofol</w:t>
            </w:r>
            <w:proofErr w:type="spellEnd"/>
            <w:r w:rsidRPr="00A027BF">
              <w:rPr>
                <w:rFonts w:ascii="Arial" w:hAnsi="Arial" w:cs="Arial"/>
                <w:sz w:val="28"/>
                <w:szCs w:val="28"/>
              </w:rPr>
              <w:t xml:space="preserve"> is proffered when inducing anesthesia as the recovery is rapid compared with other drugs such as thiopental. Some side effects include: low blood pressure due to vasodilatation but one of the most common side effects is pain on injection this is quite common on patients with smaller veins</w:t>
            </w:r>
          </w:p>
          <w:p w:rsidR="00E56671" w:rsidRPr="00A027BF" w:rsidRDefault="00E56671" w:rsidP="00E56671">
            <w:pPr>
              <w:pStyle w:val="ListParagraph"/>
              <w:rPr>
                <w:rFonts w:ascii="Arial" w:hAnsi="Arial" w:cs="Arial"/>
                <w:b/>
                <w:sz w:val="28"/>
                <w:szCs w:val="28"/>
              </w:rPr>
            </w:pPr>
          </w:p>
          <w:p w:rsidR="00E56671" w:rsidRPr="00A027BF" w:rsidRDefault="00E56671" w:rsidP="00E56671">
            <w:pPr>
              <w:rPr>
                <w:rFonts w:ascii="Arial" w:hAnsi="Arial" w:cs="Arial"/>
                <w:sz w:val="28"/>
                <w:szCs w:val="28"/>
              </w:rPr>
            </w:pPr>
            <w:r w:rsidRPr="00A027BF">
              <w:rPr>
                <w:rFonts w:ascii="Arial" w:hAnsi="Arial" w:cs="Arial"/>
                <w:b/>
                <w:sz w:val="28"/>
                <w:szCs w:val="28"/>
              </w:rPr>
              <w:t>Reference:</w:t>
            </w:r>
            <w:r w:rsidRPr="00A027BF">
              <w:rPr>
                <w:rFonts w:ascii="Arial" w:hAnsi="Arial" w:cs="Arial"/>
                <w:sz w:val="28"/>
                <w:szCs w:val="28"/>
              </w:rPr>
              <w:t xml:space="preserve"> Australian Medication Handbook (2012) neuromuscular blockers, </w:t>
            </w:r>
            <w:proofErr w:type="spellStart"/>
            <w:r w:rsidRPr="00A027BF">
              <w:rPr>
                <w:rFonts w:ascii="Arial" w:hAnsi="Arial" w:cs="Arial"/>
                <w:sz w:val="28"/>
                <w:szCs w:val="28"/>
              </w:rPr>
              <w:t>Depolarising</w:t>
            </w:r>
            <w:proofErr w:type="spellEnd"/>
            <w:r w:rsidRPr="00A027BF">
              <w:rPr>
                <w:rFonts w:ascii="Arial" w:hAnsi="Arial" w:cs="Arial"/>
                <w:sz w:val="28"/>
                <w:szCs w:val="28"/>
              </w:rPr>
              <w:t xml:space="preserve"> and Non- </w:t>
            </w:r>
            <w:proofErr w:type="spellStart"/>
            <w:r w:rsidRPr="00A027BF">
              <w:rPr>
                <w:rFonts w:ascii="Arial" w:hAnsi="Arial" w:cs="Arial"/>
                <w:sz w:val="28"/>
                <w:szCs w:val="28"/>
              </w:rPr>
              <w:t>Depolarising</w:t>
            </w:r>
            <w:proofErr w:type="spellEnd"/>
            <w:r w:rsidRPr="00A027BF">
              <w:rPr>
                <w:rFonts w:ascii="Arial" w:hAnsi="Arial" w:cs="Arial"/>
                <w:sz w:val="28"/>
                <w:szCs w:val="28"/>
              </w:rPr>
              <w:t xml:space="preserve">. Ballarat Health Services- Intranet Database Drug resources. </w:t>
            </w:r>
          </w:p>
          <w:p w:rsidR="00E56671" w:rsidRPr="00A027BF" w:rsidRDefault="00E56671" w:rsidP="00E56671">
            <w:pPr>
              <w:rPr>
                <w:rFonts w:ascii="Arial" w:hAnsi="Arial" w:cs="Arial"/>
                <w:sz w:val="28"/>
                <w:szCs w:val="28"/>
              </w:rPr>
            </w:pPr>
            <w:proofErr w:type="spellStart"/>
            <w:r w:rsidRPr="00A027BF">
              <w:rPr>
                <w:rFonts w:ascii="Arial" w:hAnsi="Arial" w:cs="Arial"/>
                <w:color w:val="000000" w:themeColor="text1"/>
                <w:sz w:val="28"/>
                <w:szCs w:val="28"/>
              </w:rPr>
              <w:t>Tiziani</w:t>
            </w:r>
            <w:proofErr w:type="spellEnd"/>
            <w:r w:rsidRPr="00A027BF">
              <w:rPr>
                <w:rFonts w:ascii="Arial" w:hAnsi="Arial" w:cs="Arial"/>
                <w:color w:val="000000" w:themeColor="text1"/>
                <w:sz w:val="28"/>
                <w:szCs w:val="28"/>
              </w:rPr>
              <w:t xml:space="preserve">, A. (2010). </w:t>
            </w:r>
            <w:r w:rsidRPr="00A027BF">
              <w:rPr>
                <w:rFonts w:ascii="Arial" w:hAnsi="Arial" w:cs="Arial"/>
                <w:i/>
                <w:color w:val="000000" w:themeColor="text1"/>
                <w:sz w:val="28"/>
                <w:szCs w:val="28"/>
              </w:rPr>
              <w:t>Havard's Nursing Guide to Drugs.</w:t>
            </w:r>
            <w:r w:rsidRPr="00A027BF">
              <w:rPr>
                <w:rFonts w:ascii="Arial" w:hAnsi="Arial" w:cs="Arial"/>
                <w:color w:val="000000" w:themeColor="text1"/>
                <w:sz w:val="28"/>
                <w:szCs w:val="28"/>
              </w:rPr>
              <w:t xml:space="preserve"> (8th ed.). Sydney: Elsevier.</w:t>
            </w:r>
          </w:p>
          <w:p w:rsidR="00E56671" w:rsidRPr="00A027BF" w:rsidRDefault="00E56671" w:rsidP="00E56671">
            <w:pPr>
              <w:pStyle w:val="ListParagraph"/>
              <w:rPr>
                <w:rFonts w:ascii="Arial" w:hAnsi="Arial" w:cs="Arial"/>
                <w:sz w:val="28"/>
                <w:szCs w:val="28"/>
              </w:rPr>
            </w:pPr>
          </w:p>
        </w:tc>
      </w:tr>
    </w:tbl>
    <w:p w:rsidR="0004425A" w:rsidRPr="006F2DA2" w:rsidRDefault="0004425A" w:rsidP="0004425A">
      <w:pPr>
        <w:rPr>
          <w:rFonts w:ascii="Calibri" w:hAnsi="Calibri"/>
          <w:sz w:val="20"/>
          <w:szCs w:val="20"/>
        </w:rPr>
      </w:pPr>
    </w:p>
    <w:p w:rsidR="0004425A" w:rsidRPr="006F2DA2" w:rsidRDefault="0004425A" w:rsidP="0004425A">
      <w:pPr>
        <w:rPr>
          <w:rFonts w:ascii="Calibri" w:hAnsi="Calibri"/>
          <w:sz w:val="20"/>
          <w:szCs w:val="20"/>
        </w:rPr>
      </w:pPr>
      <w:r w:rsidRPr="006F2DA2">
        <w:rPr>
          <w:rFonts w:ascii="Calibri" w:hAnsi="Calibri"/>
          <w:sz w:val="20"/>
          <w:szCs w:val="20"/>
        </w:rPr>
        <w:br w:type="page"/>
      </w: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3"/>
        <w:gridCol w:w="9355"/>
        <w:gridCol w:w="2972"/>
      </w:tblGrid>
      <w:tr w:rsidR="0004425A" w:rsidRPr="00A027BF" w:rsidTr="00E85085">
        <w:trPr>
          <w:trHeight w:val="567"/>
        </w:trPr>
        <w:tc>
          <w:tcPr>
            <w:tcW w:w="1533" w:type="dxa"/>
            <w:shd w:val="clear" w:color="auto" w:fill="D9D9D9"/>
            <w:vAlign w:val="center"/>
          </w:tcPr>
          <w:p w:rsidR="0004425A" w:rsidRPr="00A027BF" w:rsidRDefault="0004425A" w:rsidP="00E85085">
            <w:pPr>
              <w:rPr>
                <w:rFonts w:ascii="Arial" w:hAnsi="Arial" w:cs="Arial"/>
                <w:b/>
                <w:sz w:val="28"/>
                <w:szCs w:val="28"/>
              </w:rPr>
            </w:pPr>
            <w:r w:rsidRPr="00A027BF">
              <w:rPr>
                <w:rFonts w:ascii="Arial" w:hAnsi="Arial" w:cs="Arial"/>
                <w:b/>
                <w:sz w:val="28"/>
                <w:szCs w:val="28"/>
              </w:rPr>
              <w:lastRenderedPageBreak/>
              <w:t>Objective 4</w:t>
            </w:r>
          </w:p>
        </w:tc>
        <w:tc>
          <w:tcPr>
            <w:tcW w:w="9355" w:type="dxa"/>
            <w:shd w:val="clear" w:color="auto" w:fill="D9D9D9"/>
            <w:vAlign w:val="center"/>
          </w:tcPr>
          <w:p w:rsidR="0004425A" w:rsidRPr="00A027BF" w:rsidRDefault="00E56671" w:rsidP="00E85085">
            <w:pPr>
              <w:rPr>
                <w:rFonts w:ascii="Arial" w:hAnsi="Arial" w:cs="Arial"/>
                <w:b/>
                <w:sz w:val="28"/>
                <w:szCs w:val="28"/>
              </w:rPr>
            </w:pPr>
            <w:r w:rsidRPr="00A027BF">
              <w:rPr>
                <w:rFonts w:ascii="Arial" w:hAnsi="Arial" w:cs="Arial"/>
                <w:sz w:val="28"/>
                <w:szCs w:val="28"/>
              </w:rPr>
              <w:t>Understand the role of the nurse in</w:t>
            </w:r>
            <w:r w:rsidR="0040718C" w:rsidRPr="00A027BF">
              <w:rPr>
                <w:rFonts w:ascii="Arial" w:hAnsi="Arial" w:cs="Arial"/>
                <w:sz w:val="28"/>
                <w:szCs w:val="28"/>
              </w:rPr>
              <w:t xml:space="preserve"> the theatre </w:t>
            </w:r>
            <w:proofErr w:type="spellStart"/>
            <w:r w:rsidR="0040718C" w:rsidRPr="00A027BF">
              <w:rPr>
                <w:rFonts w:ascii="Arial" w:hAnsi="Arial" w:cs="Arial"/>
                <w:sz w:val="28"/>
                <w:szCs w:val="28"/>
              </w:rPr>
              <w:t>e.g</w:t>
            </w:r>
            <w:proofErr w:type="spellEnd"/>
            <w:r w:rsidR="0040718C" w:rsidRPr="00A027BF">
              <w:rPr>
                <w:rFonts w:ascii="Arial" w:hAnsi="Arial" w:cs="Arial"/>
                <w:sz w:val="28"/>
                <w:szCs w:val="28"/>
              </w:rPr>
              <w:t xml:space="preserve"> scout nurse in comparison to </w:t>
            </w:r>
            <w:r w:rsidRPr="00A027BF">
              <w:rPr>
                <w:rFonts w:ascii="Arial" w:hAnsi="Arial" w:cs="Arial"/>
                <w:sz w:val="28"/>
                <w:szCs w:val="28"/>
              </w:rPr>
              <w:t>scrub nurse</w:t>
            </w:r>
          </w:p>
        </w:tc>
        <w:tc>
          <w:tcPr>
            <w:tcW w:w="2972" w:type="dxa"/>
            <w:shd w:val="clear" w:color="auto" w:fill="D9D9D9"/>
            <w:vAlign w:val="center"/>
          </w:tcPr>
          <w:p w:rsidR="0004425A" w:rsidRPr="00A027BF" w:rsidRDefault="0004425A" w:rsidP="00E85085">
            <w:pPr>
              <w:rPr>
                <w:rFonts w:ascii="Arial" w:hAnsi="Arial" w:cs="Arial"/>
                <w:b/>
                <w:sz w:val="28"/>
                <w:szCs w:val="28"/>
              </w:rPr>
            </w:pPr>
          </w:p>
        </w:tc>
      </w:tr>
    </w:tbl>
    <w:p w:rsidR="0004425A" w:rsidRPr="00A027BF" w:rsidRDefault="0004425A" w:rsidP="0004425A">
      <w:pPr>
        <w:rPr>
          <w:rFonts w:ascii="Arial" w:hAnsi="Arial" w:cs="Arial"/>
          <w:sz w:val="28"/>
          <w:szCs w:val="28"/>
        </w:rPr>
      </w:pPr>
    </w:p>
    <w:tbl>
      <w:tblPr>
        <w:tblW w:w="13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3"/>
        <w:gridCol w:w="4536"/>
        <w:gridCol w:w="7791"/>
      </w:tblGrid>
      <w:tr w:rsidR="0004425A" w:rsidRPr="00A027BF" w:rsidTr="00E85085">
        <w:trPr>
          <w:trHeight w:val="567"/>
        </w:trPr>
        <w:tc>
          <w:tcPr>
            <w:tcW w:w="1533"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Date</w:t>
            </w:r>
          </w:p>
        </w:tc>
        <w:tc>
          <w:tcPr>
            <w:tcW w:w="4536"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CPD Activity</w:t>
            </w:r>
          </w:p>
        </w:tc>
        <w:tc>
          <w:tcPr>
            <w:tcW w:w="7791" w:type="dxa"/>
            <w:shd w:val="clear" w:color="auto" w:fill="E6E6E6"/>
            <w:vAlign w:val="center"/>
          </w:tcPr>
          <w:p w:rsidR="0004425A" w:rsidRPr="00A027BF" w:rsidRDefault="0004425A" w:rsidP="00E85085">
            <w:pPr>
              <w:jc w:val="center"/>
              <w:rPr>
                <w:rFonts w:ascii="Arial" w:hAnsi="Arial" w:cs="Arial"/>
                <w:sz w:val="28"/>
                <w:szCs w:val="28"/>
              </w:rPr>
            </w:pPr>
            <w:r w:rsidRPr="00A027BF">
              <w:rPr>
                <w:rFonts w:ascii="Arial" w:hAnsi="Arial" w:cs="Arial"/>
                <w:sz w:val="28"/>
                <w:szCs w:val="28"/>
              </w:rPr>
              <w:t>Evaluation</w:t>
            </w:r>
          </w:p>
        </w:tc>
      </w:tr>
      <w:tr w:rsidR="0004425A" w:rsidRPr="00A027BF" w:rsidTr="00E85085">
        <w:trPr>
          <w:trHeight w:val="567"/>
        </w:trPr>
        <w:tc>
          <w:tcPr>
            <w:tcW w:w="1533" w:type="dxa"/>
            <w:vAlign w:val="center"/>
          </w:tcPr>
          <w:p w:rsidR="0004425A" w:rsidRPr="00A027BF" w:rsidRDefault="0004425A" w:rsidP="00E85085">
            <w:pPr>
              <w:jc w:val="center"/>
              <w:rPr>
                <w:rFonts w:ascii="Arial" w:hAnsi="Arial" w:cs="Arial"/>
                <w:sz w:val="28"/>
                <w:szCs w:val="28"/>
              </w:rPr>
            </w:pPr>
          </w:p>
        </w:tc>
        <w:tc>
          <w:tcPr>
            <w:tcW w:w="4536" w:type="dxa"/>
            <w:vAlign w:val="center"/>
          </w:tcPr>
          <w:p w:rsidR="00A76B32" w:rsidRPr="00A027BF" w:rsidRDefault="00A76B32" w:rsidP="00E85085">
            <w:pPr>
              <w:rPr>
                <w:rFonts w:ascii="Arial" w:hAnsi="Arial" w:cs="Arial"/>
                <w:sz w:val="28"/>
                <w:szCs w:val="28"/>
              </w:rPr>
            </w:pPr>
          </w:p>
          <w:p w:rsidR="0004425A" w:rsidRPr="00A027BF" w:rsidRDefault="0004425A" w:rsidP="00E85085">
            <w:pPr>
              <w:rPr>
                <w:rFonts w:ascii="Arial" w:hAnsi="Arial" w:cs="Arial"/>
                <w:sz w:val="28"/>
                <w:szCs w:val="28"/>
              </w:rPr>
            </w:pPr>
            <w:r w:rsidRPr="00A027BF">
              <w:rPr>
                <w:rFonts w:ascii="Arial" w:hAnsi="Arial" w:cs="Arial"/>
                <w:sz w:val="28"/>
                <w:szCs w:val="28"/>
              </w:rPr>
              <w:t>To achieve this objective I will:</w:t>
            </w:r>
          </w:p>
          <w:p w:rsidR="00A76B32" w:rsidRPr="00A027BF" w:rsidRDefault="00A76B32" w:rsidP="00E85085">
            <w:pPr>
              <w:rPr>
                <w:rFonts w:ascii="Arial" w:hAnsi="Arial" w:cs="Arial"/>
                <w:sz w:val="28"/>
                <w:szCs w:val="28"/>
              </w:rPr>
            </w:pPr>
          </w:p>
          <w:p w:rsidR="00A76B32" w:rsidRPr="00A027BF" w:rsidRDefault="00A76B32" w:rsidP="00A76B32">
            <w:pPr>
              <w:pStyle w:val="ListParagraph"/>
              <w:numPr>
                <w:ilvl w:val="0"/>
                <w:numId w:val="5"/>
              </w:numPr>
              <w:rPr>
                <w:rFonts w:ascii="Arial" w:hAnsi="Arial" w:cs="Arial"/>
                <w:sz w:val="28"/>
                <w:szCs w:val="28"/>
              </w:rPr>
            </w:pPr>
            <w:r w:rsidRPr="00A027BF">
              <w:rPr>
                <w:rFonts w:ascii="Arial" w:hAnsi="Arial" w:cs="Arial"/>
                <w:sz w:val="28"/>
                <w:szCs w:val="28"/>
              </w:rPr>
              <w:t>Ask the nurses when appropriate how they would define their certain role within the theatre</w:t>
            </w:r>
          </w:p>
          <w:p w:rsidR="00A76B32" w:rsidRPr="00A027BF" w:rsidRDefault="00A76B32" w:rsidP="00A76B32">
            <w:pPr>
              <w:pStyle w:val="ListParagraph"/>
              <w:rPr>
                <w:rFonts w:ascii="Arial" w:hAnsi="Arial" w:cs="Arial"/>
                <w:sz w:val="28"/>
                <w:szCs w:val="28"/>
              </w:rPr>
            </w:pPr>
          </w:p>
          <w:p w:rsidR="00A76B32" w:rsidRPr="00A027BF" w:rsidRDefault="00A76B32" w:rsidP="00A76B32">
            <w:pPr>
              <w:pStyle w:val="ListParagraph"/>
              <w:numPr>
                <w:ilvl w:val="0"/>
                <w:numId w:val="5"/>
              </w:numPr>
              <w:rPr>
                <w:rFonts w:ascii="Arial" w:hAnsi="Arial" w:cs="Arial"/>
                <w:sz w:val="28"/>
                <w:szCs w:val="28"/>
              </w:rPr>
            </w:pPr>
            <w:r w:rsidRPr="00A027BF">
              <w:rPr>
                <w:rFonts w:ascii="Arial" w:hAnsi="Arial" w:cs="Arial"/>
                <w:sz w:val="28"/>
                <w:szCs w:val="28"/>
              </w:rPr>
              <w:t xml:space="preserve">Observe closely how the individual nurses works in the team </w:t>
            </w:r>
          </w:p>
          <w:p w:rsidR="00A76B32" w:rsidRPr="00A027BF" w:rsidRDefault="00A76B32" w:rsidP="00A76B32">
            <w:pPr>
              <w:pStyle w:val="ListParagraph"/>
              <w:rPr>
                <w:rFonts w:ascii="Arial" w:hAnsi="Arial" w:cs="Arial"/>
                <w:sz w:val="28"/>
                <w:szCs w:val="28"/>
              </w:rPr>
            </w:pPr>
          </w:p>
          <w:p w:rsidR="0004425A" w:rsidRPr="00A027BF" w:rsidRDefault="00A76B32" w:rsidP="00A76B32">
            <w:pPr>
              <w:pStyle w:val="ListParagraph"/>
              <w:numPr>
                <w:ilvl w:val="0"/>
                <w:numId w:val="5"/>
              </w:numPr>
              <w:rPr>
                <w:rFonts w:ascii="Arial" w:hAnsi="Arial" w:cs="Arial"/>
                <w:sz w:val="28"/>
                <w:szCs w:val="28"/>
              </w:rPr>
            </w:pPr>
            <w:r w:rsidRPr="00A027BF">
              <w:rPr>
                <w:rFonts w:ascii="Arial" w:hAnsi="Arial" w:cs="Arial"/>
                <w:sz w:val="28"/>
                <w:szCs w:val="28"/>
              </w:rPr>
              <w:t>Look for differences between the skills required for each role</w:t>
            </w:r>
          </w:p>
        </w:tc>
        <w:tc>
          <w:tcPr>
            <w:tcW w:w="7791" w:type="dxa"/>
            <w:vAlign w:val="center"/>
          </w:tcPr>
          <w:p w:rsidR="002B7E5D" w:rsidRDefault="0004425A" w:rsidP="00646D5E">
            <w:pPr>
              <w:autoSpaceDE w:val="0"/>
              <w:autoSpaceDN w:val="0"/>
              <w:adjustRightInd w:val="0"/>
              <w:rPr>
                <w:rFonts w:ascii="Arial" w:hAnsi="Arial" w:cs="Arial"/>
                <w:sz w:val="28"/>
                <w:szCs w:val="28"/>
              </w:rPr>
            </w:pPr>
            <w:bookmarkStart w:id="0" w:name="_GoBack"/>
            <w:bookmarkEnd w:id="0"/>
            <w:r w:rsidRPr="00646D5E">
              <w:rPr>
                <w:rFonts w:ascii="Arial" w:hAnsi="Arial" w:cs="Arial"/>
                <w:sz w:val="28"/>
                <w:szCs w:val="28"/>
              </w:rPr>
              <w:t xml:space="preserve"> </w:t>
            </w:r>
            <w:r w:rsidR="002B7E5D">
              <w:rPr>
                <w:rFonts w:ascii="Arial" w:hAnsi="Arial" w:cs="Arial"/>
                <w:sz w:val="28"/>
                <w:szCs w:val="28"/>
              </w:rPr>
              <w:t>After researching the differences between the role of a Scrub nurse and a Scout nurse I found:</w:t>
            </w:r>
          </w:p>
          <w:p w:rsidR="002B7E5D" w:rsidRDefault="002B7E5D" w:rsidP="00646D5E">
            <w:pPr>
              <w:autoSpaceDE w:val="0"/>
              <w:autoSpaceDN w:val="0"/>
              <w:adjustRightInd w:val="0"/>
              <w:rPr>
                <w:rFonts w:ascii="Arial" w:hAnsi="Arial" w:cs="Arial"/>
                <w:sz w:val="28"/>
                <w:szCs w:val="28"/>
              </w:rPr>
            </w:pPr>
          </w:p>
          <w:p w:rsidR="002B7E5D" w:rsidRDefault="002B7E5D" w:rsidP="00646D5E">
            <w:pPr>
              <w:autoSpaceDE w:val="0"/>
              <w:autoSpaceDN w:val="0"/>
              <w:adjustRightInd w:val="0"/>
              <w:rPr>
                <w:rFonts w:ascii="Arial" w:eastAsiaTheme="minorHAnsi" w:hAnsi="Arial" w:cs="Arial"/>
                <w:sz w:val="28"/>
                <w:szCs w:val="28"/>
                <w:lang w:val="en-AU"/>
              </w:rPr>
            </w:pPr>
            <w:r w:rsidRPr="002B7E5D">
              <w:rPr>
                <w:rFonts w:ascii="Arial" w:hAnsi="Arial" w:cs="Arial"/>
                <w:b/>
                <w:sz w:val="28"/>
                <w:szCs w:val="28"/>
              </w:rPr>
              <w:t>Scrub Nurse-</w:t>
            </w:r>
            <w:r>
              <w:rPr>
                <w:rFonts w:ascii="Arial" w:hAnsi="Arial" w:cs="Arial"/>
                <w:sz w:val="28"/>
                <w:szCs w:val="28"/>
              </w:rPr>
              <w:t xml:space="preserve"> </w:t>
            </w:r>
            <w:r w:rsidR="00646D5E" w:rsidRPr="00646D5E">
              <w:rPr>
                <w:rFonts w:ascii="Arial" w:eastAsiaTheme="minorHAnsi" w:hAnsi="Arial" w:cs="Arial"/>
                <w:sz w:val="28"/>
                <w:szCs w:val="28"/>
                <w:lang w:val="en-AU"/>
              </w:rPr>
              <w:t>The traditional responsibilities of the scrub nurse include</w:t>
            </w:r>
            <w:r>
              <w:rPr>
                <w:rFonts w:ascii="Arial" w:eastAsiaTheme="minorHAnsi" w:hAnsi="Arial" w:cs="Arial"/>
                <w:sz w:val="28"/>
                <w:szCs w:val="28"/>
                <w:lang w:val="en-AU"/>
              </w:rPr>
              <w:t xml:space="preserve"> </w:t>
            </w:r>
          </w:p>
          <w:p w:rsidR="00646D5E" w:rsidRPr="00646D5E" w:rsidRDefault="00646D5E" w:rsidP="00646D5E">
            <w:pPr>
              <w:autoSpaceDE w:val="0"/>
              <w:autoSpaceDN w:val="0"/>
              <w:adjustRightInd w:val="0"/>
              <w:rPr>
                <w:rFonts w:ascii="Arial" w:eastAsiaTheme="minorHAnsi" w:hAnsi="Arial" w:cs="Arial"/>
                <w:sz w:val="28"/>
                <w:szCs w:val="28"/>
                <w:lang w:val="en-AU"/>
              </w:rPr>
            </w:pPr>
            <w:r w:rsidRPr="00646D5E">
              <w:rPr>
                <w:rFonts w:ascii="Arial" w:eastAsiaTheme="minorHAnsi" w:hAnsi="Arial" w:cs="Arial"/>
                <w:sz w:val="28"/>
                <w:szCs w:val="28"/>
                <w:lang w:val="en-AU"/>
              </w:rPr>
              <w:t>ensuring that they are correctly ‘scrubbed up’, preparation of</w:t>
            </w:r>
          </w:p>
          <w:p w:rsidR="00646D5E" w:rsidRPr="00646D5E" w:rsidRDefault="00646D5E" w:rsidP="00646D5E">
            <w:pPr>
              <w:autoSpaceDE w:val="0"/>
              <w:autoSpaceDN w:val="0"/>
              <w:adjustRightInd w:val="0"/>
              <w:rPr>
                <w:rFonts w:ascii="Arial" w:eastAsiaTheme="minorHAnsi" w:hAnsi="Arial" w:cs="Arial"/>
                <w:sz w:val="28"/>
                <w:szCs w:val="28"/>
                <w:lang w:val="en-AU"/>
              </w:rPr>
            </w:pPr>
            <w:r w:rsidRPr="00646D5E">
              <w:rPr>
                <w:rFonts w:ascii="Arial" w:eastAsiaTheme="minorHAnsi" w:hAnsi="Arial" w:cs="Arial"/>
                <w:sz w:val="28"/>
                <w:szCs w:val="28"/>
                <w:lang w:val="en-AU"/>
              </w:rPr>
              <w:t>the instruments, trolleys and sterile supplies needed for the</w:t>
            </w:r>
          </w:p>
          <w:p w:rsidR="00646D5E" w:rsidRPr="00646D5E" w:rsidRDefault="00646D5E" w:rsidP="00646D5E">
            <w:pPr>
              <w:autoSpaceDE w:val="0"/>
              <w:autoSpaceDN w:val="0"/>
              <w:adjustRightInd w:val="0"/>
              <w:rPr>
                <w:rFonts w:ascii="Arial" w:eastAsiaTheme="minorHAnsi" w:hAnsi="Arial" w:cs="Arial"/>
                <w:sz w:val="28"/>
                <w:szCs w:val="28"/>
                <w:lang w:val="en-AU"/>
              </w:rPr>
            </w:pPr>
            <w:r w:rsidRPr="00646D5E">
              <w:rPr>
                <w:rFonts w:ascii="Arial" w:eastAsiaTheme="minorHAnsi" w:hAnsi="Arial" w:cs="Arial"/>
                <w:sz w:val="28"/>
                <w:szCs w:val="28"/>
                <w:lang w:val="en-AU"/>
              </w:rPr>
              <w:t>surgery, maintaining a sterile environment, providing skilled</w:t>
            </w:r>
          </w:p>
          <w:p w:rsidR="0004425A" w:rsidRDefault="00646D5E" w:rsidP="002B7E5D">
            <w:pPr>
              <w:autoSpaceDE w:val="0"/>
              <w:autoSpaceDN w:val="0"/>
              <w:adjustRightInd w:val="0"/>
              <w:rPr>
                <w:rFonts w:ascii="Arial" w:eastAsiaTheme="minorHAnsi" w:hAnsi="Arial" w:cs="Arial"/>
                <w:sz w:val="28"/>
                <w:szCs w:val="28"/>
                <w:lang w:val="en-AU"/>
              </w:rPr>
            </w:pPr>
            <w:proofErr w:type="gramStart"/>
            <w:r w:rsidRPr="00646D5E">
              <w:rPr>
                <w:rFonts w:ascii="Arial" w:eastAsiaTheme="minorHAnsi" w:hAnsi="Arial" w:cs="Arial"/>
                <w:sz w:val="28"/>
                <w:szCs w:val="28"/>
                <w:lang w:val="en-AU"/>
              </w:rPr>
              <w:t>assistance</w:t>
            </w:r>
            <w:proofErr w:type="gramEnd"/>
            <w:r w:rsidRPr="00646D5E">
              <w:rPr>
                <w:rFonts w:ascii="Arial" w:eastAsiaTheme="minorHAnsi" w:hAnsi="Arial" w:cs="Arial"/>
                <w:sz w:val="28"/>
                <w:szCs w:val="28"/>
                <w:lang w:val="en-AU"/>
              </w:rPr>
              <w:t xml:space="preserve"> to the surgeon durin</w:t>
            </w:r>
            <w:r w:rsidR="002B7E5D">
              <w:rPr>
                <w:rFonts w:ascii="Arial" w:eastAsiaTheme="minorHAnsi" w:hAnsi="Arial" w:cs="Arial"/>
                <w:sz w:val="28"/>
                <w:szCs w:val="28"/>
                <w:lang w:val="en-AU"/>
              </w:rPr>
              <w:t xml:space="preserve">g the operation, and performing </w:t>
            </w:r>
            <w:r w:rsidRPr="00646D5E">
              <w:rPr>
                <w:rFonts w:ascii="Arial" w:eastAsiaTheme="minorHAnsi" w:hAnsi="Arial" w:cs="Arial"/>
                <w:sz w:val="28"/>
                <w:szCs w:val="28"/>
                <w:lang w:val="en-AU"/>
              </w:rPr>
              <w:t>the swab/instrument count at t</w:t>
            </w:r>
            <w:r w:rsidR="002B7E5D">
              <w:rPr>
                <w:rFonts w:ascii="Arial" w:eastAsiaTheme="minorHAnsi" w:hAnsi="Arial" w:cs="Arial"/>
                <w:sz w:val="28"/>
                <w:szCs w:val="28"/>
                <w:lang w:val="en-AU"/>
              </w:rPr>
              <w:t xml:space="preserve">he end of the procedure (Mitchell &amp; </w:t>
            </w:r>
            <w:proofErr w:type="spellStart"/>
            <w:r w:rsidR="002B7E5D">
              <w:rPr>
                <w:rFonts w:ascii="Arial" w:eastAsiaTheme="minorHAnsi" w:hAnsi="Arial" w:cs="Arial"/>
                <w:sz w:val="28"/>
                <w:szCs w:val="28"/>
                <w:lang w:val="en-AU"/>
              </w:rPr>
              <w:t>Flin</w:t>
            </w:r>
            <w:proofErr w:type="spellEnd"/>
            <w:r w:rsidR="002B7E5D">
              <w:rPr>
                <w:rFonts w:ascii="Arial" w:eastAsiaTheme="minorHAnsi" w:hAnsi="Arial" w:cs="Arial"/>
                <w:sz w:val="28"/>
                <w:szCs w:val="28"/>
                <w:lang w:val="en-AU"/>
              </w:rPr>
              <w:t xml:space="preserve">, 2008). </w:t>
            </w:r>
          </w:p>
          <w:p w:rsidR="002B7E5D" w:rsidRPr="002B7E5D" w:rsidRDefault="002B7E5D" w:rsidP="002B7E5D">
            <w:pPr>
              <w:autoSpaceDE w:val="0"/>
              <w:autoSpaceDN w:val="0"/>
              <w:adjustRightInd w:val="0"/>
              <w:rPr>
                <w:rFonts w:ascii="Arial" w:eastAsiaTheme="minorHAnsi" w:hAnsi="Arial" w:cs="Arial"/>
                <w:b/>
                <w:sz w:val="28"/>
                <w:szCs w:val="28"/>
                <w:lang w:val="en-AU"/>
              </w:rPr>
            </w:pPr>
            <w:r w:rsidRPr="002B7E5D">
              <w:rPr>
                <w:rFonts w:ascii="Arial" w:eastAsiaTheme="minorHAnsi" w:hAnsi="Arial" w:cs="Arial"/>
                <w:b/>
                <w:sz w:val="28"/>
                <w:szCs w:val="28"/>
                <w:lang w:val="en-AU"/>
              </w:rPr>
              <w:t xml:space="preserve">Scout Nurse- </w:t>
            </w:r>
            <w:r w:rsidRPr="002B7E5D">
              <w:rPr>
                <w:rFonts w:ascii="Arial" w:hAnsi="Arial" w:cs="Arial"/>
                <w:sz w:val="28"/>
                <w:szCs w:val="28"/>
              </w:rPr>
              <w:t>A circulation nurse or scout nurse performs their role without entering the sterile field. Documentation such as theatre records, pathology requests and rebate forms are all completed by the circulating nurse as well as the time out. In addition to this scout nurses acquire any further equipment or instruments required by the scrub nurse or surgeon, they also assist by sending off specimens (Daisy, 2010).</w:t>
            </w:r>
          </w:p>
          <w:p w:rsidR="002B7E5D" w:rsidRDefault="002B7E5D" w:rsidP="002B7E5D">
            <w:pPr>
              <w:autoSpaceDE w:val="0"/>
              <w:autoSpaceDN w:val="0"/>
              <w:adjustRightInd w:val="0"/>
              <w:rPr>
                <w:rFonts w:ascii="Arial" w:eastAsiaTheme="minorHAnsi" w:hAnsi="Arial" w:cs="Arial"/>
                <w:sz w:val="28"/>
                <w:szCs w:val="28"/>
                <w:lang w:val="en-AU"/>
              </w:rPr>
            </w:pPr>
            <w:r>
              <w:rPr>
                <w:rFonts w:ascii="Arial" w:eastAsiaTheme="minorHAnsi" w:hAnsi="Arial" w:cs="Arial"/>
                <w:b/>
                <w:sz w:val="28"/>
                <w:szCs w:val="28"/>
                <w:lang w:val="en-AU"/>
              </w:rPr>
              <w:t xml:space="preserve">References- </w:t>
            </w:r>
            <w:r w:rsidRPr="002B7E5D">
              <w:rPr>
                <w:rFonts w:ascii="Arial" w:eastAsiaTheme="minorHAnsi" w:hAnsi="Arial" w:cs="Arial"/>
                <w:sz w:val="28"/>
                <w:szCs w:val="28"/>
                <w:lang w:val="en-AU"/>
              </w:rPr>
              <w:t>Mitchell</w:t>
            </w:r>
            <w:r>
              <w:rPr>
                <w:rFonts w:ascii="Arial" w:eastAsiaTheme="minorHAnsi" w:hAnsi="Arial" w:cs="Arial"/>
                <w:sz w:val="28"/>
                <w:szCs w:val="28"/>
                <w:lang w:val="en-AU"/>
              </w:rPr>
              <w:t xml:space="preserve">, L., &amp; </w:t>
            </w:r>
            <w:proofErr w:type="spellStart"/>
            <w:r>
              <w:rPr>
                <w:rFonts w:ascii="Arial" w:eastAsiaTheme="minorHAnsi" w:hAnsi="Arial" w:cs="Arial"/>
                <w:sz w:val="28"/>
                <w:szCs w:val="28"/>
                <w:lang w:val="en-AU"/>
              </w:rPr>
              <w:t>Flin</w:t>
            </w:r>
            <w:proofErr w:type="spellEnd"/>
            <w:r>
              <w:rPr>
                <w:rFonts w:ascii="Arial" w:eastAsiaTheme="minorHAnsi" w:hAnsi="Arial" w:cs="Arial"/>
                <w:sz w:val="28"/>
                <w:szCs w:val="28"/>
                <w:lang w:val="en-AU"/>
              </w:rPr>
              <w:t xml:space="preserve">, R. </w:t>
            </w:r>
            <w:r w:rsidRPr="002B7E5D">
              <w:rPr>
                <w:rFonts w:ascii="Arial" w:eastAsiaTheme="minorHAnsi" w:hAnsi="Arial" w:cs="Arial"/>
                <w:sz w:val="28"/>
                <w:szCs w:val="28"/>
                <w:lang w:val="en-AU"/>
              </w:rPr>
              <w:t>(2008)</w:t>
            </w:r>
            <w:r>
              <w:rPr>
                <w:rFonts w:ascii="Arial" w:eastAsiaTheme="minorHAnsi" w:hAnsi="Arial" w:cs="Arial"/>
                <w:sz w:val="28"/>
                <w:szCs w:val="28"/>
                <w:lang w:val="en-AU"/>
              </w:rPr>
              <w:t>.</w:t>
            </w:r>
            <w:r w:rsidRPr="002B7E5D">
              <w:rPr>
                <w:rFonts w:ascii="Arial" w:eastAsiaTheme="minorHAnsi" w:hAnsi="Arial" w:cs="Arial"/>
                <w:sz w:val="28"/>
                <w:szCs w:val="28"/>
                <w:lang w:val="en-AU"/>
              </w:rPr>
              <w:t xml:space="preserve"> Non-technical </w:t>
            </w:r>
            <w:r>
              <w:rPr>
                <w:rFonts w:ascii="Arial" w:eastAsiaTheme="minorHAnsi" w:hAnsi="Arial" w:cs="Arial"/>
                <w:sz w:val="28"/>
                <w:szCs w:val="28"/>
                <w:lang w:val="en-AU"/>
              </w:rPr>
              <w:t xml:space="preserve">skills of the operating theatre </w:t>
            </w:r>
            <w:r w:rsidRPr="002B7E5D">
              <w:rPr>
                <w:rFonts w:ascii="Arial" w:eastAsiaTheme="minorHAnsi" w:hAnsi="Arial" w:cs="Arial"/>
                <w:sz w:val="28"/>
                <w:szCs w:val="28"/>
                <w:lang w:val="en-AU"/>
              </w:rPr>
              <w:t>scrub nurse: literature review. Journal of Advanced Nursing 63(1), 15–24</w:t>
            </w:r>
          </w:p>
          <w:p w:rsidR="002B7E5D" w:rsidRPr="002B7E5D" w:rsidRDefault="002B7E5D" w:rsidP="00F13262">
            <w:pPr>
              <w:autoSpaceDE w:val="0"/>
              <w:autoSpaceDN w:val="0"/>
              <w:adjustRightInd w:val="0"/>
              <w:rPr>
                <w:rFonts w:ascii="Arial" w:eastAsiaTheme="minorHAnsi" w:hAnsi="Arial" w:cs="Arial"/>
                <w:sz w:val="28"/>
                <w:szCs w:val="28"/>
                <w:lang w:val="en-AU"/>
              </w:rPr>
            </w:pPr>
            <w:r w:rsidRPr="002B7E5D">
              <w:rPr>
                <w:rFonts w:ascii="Arial" w:hAnsi="Arial" w:cs="Arial"/>
                <w:color w:val="000000" w:themeColor="text1"/>
                <w:sz w:val="28"/>
                <w:szCs w:val="28"/>
              </w:rPr>
              <w:t>Daisy, J</w:t>
            </w:r>
            <w:r w:rsidR="00F13262">
              <w:rPr>
                <w:rFonts w:ascii="Arial" w:hAnsi="Arial" w:cs="Arial"/>
                <w:color w:val="000000" w:themeColor="text1"/>
                <w:sz w:val="28"/>
                <w:szCs w:val="28"/>
              </w:rPr>
              <w:t xml:space="preserve">. </w:t>
            </w:r>
            <w:r w:rsidRPr="002B7E5D">
              <w:rPr>
                <w:rFonts w:ascii="Arial" w:hAnsi="Arial" w:cs="Arial"/>
                <w:color w:val="000000" w:themeColor="text1"/>
                <w:sz w:val="28"/>
                <w:szCs w:val="28"/>
              </w:rPr>
              <w:t>(2010)</w:t>
            </w:r>
            <w:r w:rsidR="00F13262">
              <w:rPr>
                <w:rFonts w:ascii="Arial" w:hAnsi="Arial" w:cs="Arial"/>
                <w:color w:val="000000" w:themeColor="text1"/>
                <w:sz w:val="28"/>
                <w:szCs w:val="28"/>
              </w:rPr>
              <w:t>.</w:t>
            </w:r>
            <w:r w:rsidRPr="002B7E5D">
              <w:rPr>
                <w:rFonts w:ascii="Arial" w:hAnsi="Arial" w:cs="Arial"/>
                <w:color w:val="000000" w:themeColor="text1"/>
                <w:sz w:val="28"/>
                <w:szCs w:val="28"/>
              </w:rPr>
              <w:t xml:space="preserve"> Operating Room Team: Sterile Members, </w:t>
            </w:r>
            <w:proofErr w:type="spellStart"/>
            <w:r w:rsidRPr="002B7E5D">
              <w:rPr>
                <w:rFonts w:ascii="Arial" w:hAnsi="Arial" w:cs="Arial"/>
                <w:color w:val="000000" w:themeColor="text1"/>
                <w:sz w:val="28"/>
                <w:szCs w:val="28"/>
              </w:rPr>
              <w:lastRenderedPageBreak/>
              <w:t>Nursingcrib</w:t>
            </w:r>
            <w:proofErr w:type="spellEnd"/>
            <w:r w:rsidRPr="002B7E5D">
              <w:rPr>
                <w:rFonts w:ascii="Arial" w:hAnsi="Arial" w:cs="Arial"/>
                <w:color w:val="000000" w:themeColor="text1"/>
                <w:sz w:val="28"/>
                <w:szCs w:val="28"/>
              </w:rPr>
              <w:t>.</w:t>
            </w:r>
          </w:p>
        </w:tc>
      </w:tr>
    </w:tbl>
    <w:p w:rsidR="0004425A" w:rsidRPr="00A027BF" w:rsidRDefault="0004425A" w:rsidP="0004425A">
      <w:pPr>
        <w:rPr>
          <w:rFonts w:ascii="Arial" w:hAnsi="Arial" w:cs="Arial"/>
          <w:sz w:val="28"/>
          <w:szCs w:val="28"/>
        </w:rPr>
      </w:pPr>
    </w:p>
    <w:p w:rsidR="0004425A" w:rsidRPr="00A027BF" w:rsidRDefault="0004425A" w:rsidP="0004425A">
      <w:pPr>
        <w:rPr>
          <w:rFonts w:ascii="Arial" w:hAnsi="Arial" w:cs="Arial"/>
          <w:sz w:val="28"/>
          <w:szCs w:val="28"/>
        </w:rPr>
      </w:pPr>
    </w:p>
    <w:p w:rsidR="00D61314" w:rsidRDefault="00D61314"/>
    <w:sectPr w:rsidR="00D61314" w:rsidSect="00183B61">
      <w:headerReference w:type="default" r:id="rId7"/>
      <w:pgSz w:w="15840" w:h="12240" w:orient="landscape"/>
      <w:pgMar w:top="1701" w:right="136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94E" w:rsidRDefault="0033494E" w:rsidP="00183B61">
      <w:r>
        <w:separator/>
      </w:r>
    </w:p>
  </w:endnote>
  <w:endnote w:type="continuationSeparator" w:id="0">
    <w:p w:rsidR="0033494E" w:rsidRDefault="0033494E" w:rsidP="00183B6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94E" w:rsidRDefault="0033494E" w:rsidP="00183B61">
      <w:r>
        <w:separator/>
      </w:r>
    </w:p>
  </w:footnote>
  <w:footnote w:type="continuationSeparator" w:id="0">
    <w:p w:rsidR="0033494E" w:rsidRDefault="0033494E" w:rsidP="00183B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1BD" w:rsidRDefault="0004425A">
    <w:pPr>
      <w:pStyle w:val="Default"/>
      <w:jc w:val="center"/>
      <w:rPr>
        <w:rFonts w:ascii="Arial Black" w:hAnsi="Arial Black"/>
      </w:rPr>
    </w:pPr>
    <w:r>
      <w:rPr>
        <w:rFonts w:ascii="Arial Black" w:hAnsi="Arial Black"/>
      </w:rPr>
      <w:t>Continuing Professional Development</w:t>
    </w:r>
  </w:p>
  <w:p w:rsidR="004801BD" w:rsidRDefault="0004425A">
    <w:pPr>
      <w:pStyle w:val="Default"/>
      <w:jc w:val="center"/>
      <w:rPr>
        <w:rFonts w:ascii="Arial Black" w:hAnsi="Arial Black"/>
        <w:sz w:val="36"/>
        <w:szCs w:val="36"/>
      </w:rPr>
    </w:pPr>
    <w:r>
      <w:rPr>
        <w:rFonts w:ascii="Arial Black" w:hAnsi="Arial Black"/>
        <w:sz w:val="36"/>
        <w:szCs w:val="36"/>
      </w:rPr>
      <w:t>Clinical Setting Objectives</w:t>
    </w:r>
  </w:p>
  <w:tbl>
    <w:tblPr>
      <w:tblW w:w="0" w:type="auto"/>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236"/>
    </w:tblGrid>
    <w:tr w:rsidR="004801BD">
      <w:tc>
        <w:tcPr>
          <w:tcW w:w="216" w:type="dxa"/>
          <w:tcBorders>
            <w:top w:val="single" w:sz="8" w:space="0" w:color="000000"/>
            <w:bottom w:val="single" w:sz="8" w:space="0" w:color="000000"/>
          </w:tcBorders>
        </w:tcPr>
        <w:p w:rsidR="004801BD" w:rsidRDefault="0004425A">
          <w:pPr>
            <w:pStyle w:val="Default"/>
            <w:jc w:val="center"/>
            <w:rPr>
              <w:sz w:val="32"/>
              <w:szCs w:val="32"/>
            </w:rPr>
          </w:pPr>
          <w:r>
            <w:t xml:space="preserve"> </w:t>
          </w:r>
          <w:r>
            <w:rPr>
              <w:b/>
              <w:bCs/>
              <w:sz w:val="32"/>
              <w:szCs w:val="32"/>
            </w:rPr>
            <w:t xml:space="preserve">Continuing Professional Development </w:t>
          </w:r>
        </w:p>
        <w:p w:rsidR="004801BD" w:rsidRDefault="0004425A">
          <w:pPr>
            <w:pStyle w:val="Default"/>
            <w:jc w:val="center"/>
            <w:rPr>
              <w:sz w:val="32"/>
              <w:szCs w:val="32"/>
            </w:rPr>
          </w:pPr>
          <w:r>
            <w:rPr>
              <w:b/>
              <w:bCs/>
              <w:sz w:val="32"/>
              <w:szCs w:val="32"/>
            </w:rPr>
            <w:t xml:space="preserve">Evidence Record </w:t>
          </w:r>
        </w:p>
      </w:tc>
    </w:tr>
  </w:tbl>
  <w:p w:rsidR="004801BD" w:rsidRDefault="0033494E">
    <w:pPr>
      <w:pStyle w:val="Default"/>
      <w:rPr>
        <w:lang w:val="en-US"/>
      </w:rPr>
    </w:pPr>
  </w:p>
  <w:tbl>
    <w:tblPr>
      <w:tblW w:w="0" w:type="auto"/>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236"/>
    </w:tblGrid>
    <w:tr w:rsidR="004801BD">
      <w:tc>
        <w:tcPr>
          <w:tcW w:w="216" w:type="dxa"/>
          <w:tcBorders>
            <w:top w:val="single" w:sz="8" w:space="0" w:color="000000"/>
            <w:bottom w:val="single" w:sz="8" w:space="0" w:color="000000"/>
          </w:tcBorders>
        </w:tcPr>
        <w:p w:rsidR="004801BD" w:rsidRDefault="0004425A">
          <w:pPr>
            <w:pStyle w:val="Default"/>
            <w:jc w:val="center"/>
            <w:rPr>
              <w:sz w:val="32"/>
              <w:szCs w:val="32"/>
            </w:rPr>
          </w:pPr>
          <w:r>
            <w:t xml:space="preserve"> </w:t>
          </w:r>
          <w:r>
            <w:rPr>
              <w:b/>
              <w:bCs/>
              <w:sz w:val="32"/>
              <w:szCs w:val="32"/>
            </w:rPr>
            <w:t xml:space="preserve">Continuing Professional Development </w:t>
          </w:r>
        </w:p>
        <w:p w:rsidR="004801BD" w:rsidRDefault="0004425A">
          <w:pPr>
            <w:pStyle w:val="Default"/>
            <w:jc w:val="center"/>
            <w:rPr>
              <w:sz w:val="32"/>
              <w:szCs w:val="32"/>
            </w:rPr>
          </w:pPr>
          <w:r>
            <w:rPr>
              <w:b/>
              <w:bCs/>
              <w:sz w:val="32"/>
              <w:szCs w:val="32"/>
            </w:rPr>
            <w:t xml:space="preserve">Evidence Record </w:t>
          </w:r>
        </w:p>
      </w:tc>
    </w:tr>
  </w:tbl>
  <w:p w:rsidR="004801BD" w:rsidRDefault="0033494E">
    <w:pPr>
      <w:pStyle w:val="Default"/>
      <w:rPr>
        <w:lang w:val="en-US"/>
      </w:rPr>
    </w:pPr>
  </w:p>
  <w:tbl>
    <w:tblPr>
      <w:tblW w:w="0" w:type="auto"/>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236"/>
    </w:tblGrid>
    <w:tr w:rsidR="004801BD">
      <w:tc>
        <w:tcPr>
          <w:tcW w:w="216" w:type="dxa"/>
          <w:tcBorders>
            <w:top w:val="single" w:sz="8" w:space="0" w:color="000000"/>
            <w:bottom w:val="single" w:sz="8" w:space="0" w:color="000000"/>
          </w:tcBorders>
        </w:tcPr>
        <w:p w:rsidR="004801BD" w:rsidRDefault="0004425A">
          <w:pPr>
            <w:pStyle w:val="Default"/>
            <w:jc w:val="center"/>
            <w:rPr>
              <w:sz w:val="32"/>
              <w:szCs w:val="32"/>
            </w:rPr>
          </w:pPr>
          <w:r>
            <w:t xml:space="preserve"> </w:t>
          </w:r>
          <w:r>
            <w:rPr>
              <w:b/>
              <w:bCs/>
              <w:sz w:val="32"/>
              <w:szCs w:val="32"/>
            </w:rPr>
            <w:t xml:space="preserve">Continuing Professional Development </w:t>
          </w:r>
        </w:p>
        <w:p w:rsidR="004801BD" w:rsidRDefault="0004425A">
          <w:pPr>
            <w:pStyle w:val="Default"/>
            <w:jc w:val="center"/>
            <w:rPr>
              <w:sz w:val="32"/>
              <w:szCs w:val="32"/>
            </w:rPr>
          </w:pPr>
          <w:r>
            <w:rPr>
              <w:b/>
              <w:bCs/>
              <w:sz w:val="32"/>
              <w:szCs w:val="32"/>
            </w:rPr>
            <w:t xml:space="preserve">Evidence Record </w:t>
          </w:r>
        </w:p>
      </w:tc>
    </w:tr>
  </w:tbl>
  <w:p w:rsidR="004801BD" w:rsidRDefault="0033494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75D36"/>
    <w:multiLevelType w:val="hybridMultilevel"/>
    <w:tmpl w:val="99DE48FC"/>
    <w:lvl w:ilvl="0" w:tplc="CD7CB048">
      <w:start w:val="3"/>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2822B0"/>
    <w:multiLevelType w:val="hybridMultilevel"/>
    <w:tmpl w:val="8C563CE2"/>
    <w:lvl w:ilvl="0" w:tplc="50EA81DE">
      <w:start w:val="4"/>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2DFA08E8"/>
    <w:multiLevelType w:val="hybridMultilevel"/>
    <w:tmpl w:val="8B68BA6E"/>
    <w:lvl w:ilvl="0" w:tplc="CD7CB048">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8849A0"/>
    <w:multiLevelType w:val="hybridMultilevel"/>
    <w:tmpl w:val="165C10B2"/>
    <w:lvl w:ilvl="0" w:tplc="CD7CB048">
      <w:start w:val="3"/>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AC06F6"/>
    <w:multiLevelType w:val="hybridMultilevel"/>
    <w:tmpl w:val="474A44D6"/>
    <w:lvl w:ilvl="0" w:tplc="D75C8C0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5B405DA7"/>
    <w:multiLevelType w:val="hybridMultilevel"/>
    <w:tmpl w:val="97EA8A0C"/>
    <w:lvl w:ilvl="0" w:tplc="CF78C8FA">
      <w:start w:val="1"/>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6F27737F"/>
    <w:multiLevelType w:val="hybridMultilevel"/>
    <w:tmpl w:val="82CC2A18"/>
    <w:lvl w:ilvl="0" w:tplc="CD7CB048">
      <w:start w:val="3"/>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3"/>
  </w:num>
  <w:num w:numId="5">
    <w:abstractNumId w:val="5"/>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04425A"/>
    <w:rsid w:val="0002633E"/>
    <w:rsid w:val="0004425A"/>
    <w:rsid w:val="00183B61"/>
    <w:rsid w:val="001F0CB3"/>
    <w:rsid w:val="002B7E5D"/>
    <w:rsid w:val="0033494E"/>
    <w:rsid w:val="00371F27"/>
    <w:rsid w:val="00397217"/>
    <w:rsid w:val="0040718C"/>
    <w:rsid w:val="004636C7"/>
    <w:rsid w:val="00646D5E"/>
    <w:rsid w:val="008D15D1"/>
    <w:rsid w:val="008F10CA"/>
    <w:rsid w:val="009030F2"/>
    <w:rsid w:val="00934D50"/>
    <w:rsid w:val="0095125B"/>
    <w:rsid w:val="00A027BF"/>
    <w:rsid w:val="00A76B32"/>
    <w:rsid w:val="00A85C93"/>
    <w:rsid w:val="00C6789B"/>
    <w:rsid w:val="00CE7392"/>
    <w:rsid w:val="00CF6A14"/>
    <w:rsid w:val="00D61314"/>
    <w:rsid w:val="00D82728"/>
    <w:rsid w:val="00DF365B"/>
    <w:rsid w:val="00E56671"/>
    <w:rsid w:val="00E91670"/>
    <w:rsid w:val="00E92670"/>
    <w:rsid w:val="00F13262"/>
    <w:rsid w:val="00F21C5A"/>
    <w:rsid w:val="00FD43D9"/>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25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4425A"/>
    <w:pPr>
      <w:tabs>
        <w:tab w:val="center" w:pos="4153"/>
        <w:tab w:val="right" w:pos="8306"/>
      </w:tabs>
    </w:pPr>
  </w:style>
  <w:style w:type="character" w:customStyle="1" w:styleId="HeaderChar">
    <w:name w:val="Header Char"/>
    <w:basedOn w:val="DefaultParagraphFont"/>
    <w:link w:val="Header"/>
    <w:rsid w:val="0004425A"/>
    <w:rPr>
      <w:rFonts w:ascii="Times New Roman" w:eastAsia="Times New Roman" w:hAnsi="Times New Roman" w:cs="Times New Roman"/>
      <w:sz w:val="24"/>
      <w:szCs w:val="24"/>
      <w:lang w:val="en-US"/>
    </w:rPr>
  </w:style>
  <w:style w:type="paragraph" w:customStyle="1" w:styleId="Default">
    <w:name w:val="Default"/>
    <w:rsid w:val="0004425A"/>
    <w:pPr>
      <w:autoSpaceDE w:val="0"/>
      <w:autoSpaceDN w:val="0"/>
      <w:adjustRightInd w:val="0"/>
      <w:spacing w:after="0" w:line="240" w:lineRule="auto"/>
    </w:pPr>
    <w:rPr>
      <w:rFonts w:ascii="Trebuchet MS" w:eastAsia="Times New Roman" w:hAnsi="Trebuchet MS" w:cs="Trebuchet MS"/>
      <w:color w:val="000000"/>
      <w:sz w:val="24"/>
      <w:szCs w:val="24"/>
      <w:lang w:eastAsia="en-AU"/>
    </w:rPr>
  </w:style>
  <w:style w:type="paragraph" w:styleId="ListParagraph">
    <w:name w:val="List Paragraph"/>
    <w:basedOn w:val="Normal"/>
    <w:uiPriority w:val="34"/>
    <w:qFormat/>
    <w:rsid w:val="00CE73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25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4425A"/>
    <w:pPr>
      <w:tabs>
        <w:tab w:val="center" w:pos="4153"/>
        <w:tab w:val="right" w:pos="8306"/>
      </w:tabs>
    </w:pPr>
  </w:style>
  <w:style w:type="character" w:customStyle="1" w:styleId="HeaderChar">
    <w:name w:val="Header Char"/>
    <w:basedOn w:val="DefaultParagraphFont"/>
    <w:link w:val="Header"/>
    <w:rsid w:val="0004425A"/>
    <w:rPr>
      <w:rFonts w:ascii="Times New Roman" w:eastAsia="Times New Roman" w:hAnsi="Times New Roman" w:cs="Times New Roman"/>
      <w:sz w:val="24"/>
      <w:szCs w:val="24"/>
      <w:lang w:val="en-US"/>
    </w:rPr>
  </w:style>
  <w:style w:type="paragraph" w:customStyle="1" w:styleId="Default">
    <w:name w:val="Default"/>
    <w:rsid w:val="0004425A"/>
    <w:pPr>
      <w:autoSpaceDE w:val="0"/>
      <w:autoSpaceDN w:val="0"/>
      <w:adjustRightInd w:val="0"/>
      <w:spacing w:after="0" w:line="240" w:lineRule="auto"/>
    </w:pPr>
    <w:rPr>
      <w:rFonts w:ascii="Trebuchet MS" w:eastAsia="Times New Roman" w:hAnsi="Trebuchet MS" w:cs="Trebuchet MS"/>
      <w:color w:val="000000"/>
      <w:sz w:val="24"/>
      <w:szCs w:val="24"/>
      <w:lang w:eastAsia="en-AU"/>
    </w:rPr>
  </w:style>
</w:styles>
</file>

<file path=word/webSettings.xml><?xml version="1.0" encoding="utf-8"?>
<w:webSettings xmlns:r="http://schemas.openxmlformats.org/officeDocument/2006/relationships" xmlns:w="http://schemas.openxmlformats.org/wordprocessingml/2006/main">
  <w:divs>
    <w:div w:id="1944337240">
      <w:bodyDiv w:val="1"/>
      <w:marLeft w:val="0"/>
      <w:marRight w:val="0"/>
      <w:marTop w:val="0"/>
      <w:marBottom w:val="0"/>
      <w:divBdr>
        <w:top w:val="none" w:sz="0" w:space="0" w:color="auto"/>
        <w:left w:val="none" w:sz="0" w:space="0" w:color="auto"/>
        <w:bottom w:val="none" w:sz="0" w:space="0" w:color="auto"/>
        <w:right w:val="none" w:sz="0" w:space="0" w:color="auto"/>
      </w:divBdr>
      <w:divsChild>
        <w:div w:id="1022390873">
          <w:marLeft w:val="0"/>
          <w:marRight w:val="0"/>
          <w:marTop w:val="0"/>
          <w:marBottom w:val="0"/>
          <w:divBdr>
            <w:top w:val="none" w:sz="0" w:space="0" w:color="auto"/>
            <w:left w:val="none" w:sz="0" w:space="0" w:color="auto"/>
            <w:bottom w:val="none" w:sz="0" w:space="0" w:color="auto"/>
            <w:right w:val="none" w:sz="0" w:space="0" w:color="auto"/>
          </w:divBdr>
          <w:divsChild>
            <w:div w:id="1847938575">
              <w:marLeft w:val="0"/>
              <w:marRight w:val="0"/>
              <w:marTop w:val="0"/>
              <w:marBottom w:val="0"/>
              <w:divBdr>
                <w:top w:val="none" w:sz="0" w:space="0" w:color="auto"/>
                <w:left w:val="none" w:sz="0" w:space="0" w:color="auto"/>
                <w:bottom w:val="none" w:sz="0" w:space="0" w:color="auto"/>
                <w:right w:val="none" w:sz="0" w:space="0" w:color="auto"/>
              </w:divBdr>
              <w:divsChild>
                <w:div w:id="1302079840">
                  <w:marLeft w:val="0"/>
                  <w:marRight w:val="0"/>
                  <w:marTop w:val="0"/>
                  <w:marBottom w:val="0"/>
                  <w:divBdr>
                    <w:top w:val="none" w:sz="0" w:space="0" w:color="auto"/>
                    <w:left w:val="none" w:sz="0" w:space="0" w:color="auto"/>
                    <w:bottom w:val="none" w:sz="0" w:space="0" w:color="auto"/>
                    <w:right w:val="none" w:sz="0" w:space="0" w:color="auto"/>
                  </w:divBdr>
                  <w:divsChild>
                    <w:div w:id="1593590897">
                      <w:marLeft w:val="-19"/>
                      <w:marRight w:val="0"/>
                      <w:marTop w:val="0"/>
                      <w:marBottom w:val="0"/>
                      <w:divBdr>
                        <w:top w:val="none" w:sz="0" w:space="0" w:color="auto"/>
                        <w:left w:val="none" w:sz="0" w:space="0" w:color="auto"/>
                        <w:bottom w:val="none" w:sz="0" w:space="0" w:color="auto"/>
                        <w:right w:val="none" w:sz="0" w:space="0" w:color="auto"/>
                      </w:divBdr>
                      <w:divsChild>
                        <w:div w:id="1318146860">
                          <w:marLeft w:val="0"/>
                          <w:marRight w:val="0"/>
                          <w:marTop w:val="0"/>
                          <w:marBottom w:val="0"/>
                          <w:divBdr>
                            <w:top w:val="none" w:sz="0" w:space="0" w:color="auto"/>
                            <w:left w:val="none" w:sz="0" w:space="0" w:color="auto"/>
                            <w:bottom w:val="none" w:sz="0" w:space="0" w:color="auto"/>
                            <w:right w:val="none" w:sz="0" w:space="0" w:color="auto"/>
                          </w:divBdr>
                          <w:divsChild>
                            <w:div w:id="397751275">
                              <w:marLeft w:val="0"/>
                              <w:marRight w:val="0"/>
                              <w:marTop w:val="0"/>
                              <w:marBottom w:val="0"/>
                              <w:divBdr>
                                <w:top w:val="none" w:sz="0" w:space="0" w:color="auto"/>
                                <w:left w:val="none" w:sz="0" w:space="0" w:color="auto"/>
                                <w:bottom w:val="none" w:sz="0" w:space="0" w:color="auto"/>
                                <w:right w:val="none" w:sz="0" w:space="0" w:color="auto"/>
                              </w:divBdr>
                              <w:divsChild>
                                <w:div w:id="560991927">
                                  <w:marLeft w:val="0"/>
                                  <w:marRight w:val="-19"/>
                                  <w:marTop w:val="0"/>
                                  <w:marBottom w:val="0"/>
                                  <w:divBdr>
                                    <w:top w:val="none" w:sz="0" w:space="0" w:color="auto"/>
                                    <w:left w:val="none" w:sz="0" w:space="0" w:color="auto"/>
                                    <w:bottom w:val="none" w:sz="0" w:space="0" w:color="auto"/>
                                    <w:right w:val="none" w:sz="0" w:space="0" w:color="auto"/>
                                  </w:divBdr>
                                  <w:divsChild>
                                    <w:div w:id="756026363">
                                      <w:marLeft w:val="0"/>
                                      <w:marRight w:val="0"/>
                                      <w:marTop w:val="0"/>
                                      <w:marBottom w:val="0"/>
                                      <w:divBdr>
                                        <w:top w:val="none" w:sz="0" w:space="0" w:color="auto"/>
                                        <w:left w:val="none" w:sz="0" w:space="0" w:color="auto"/>
                                        <w:bottom w:val="none" w:sz="0" w:space="0" w:color="auto"/>
                                        <w:right w:val="none" w:sz="0" w:space="0" w:color="auto"/>
                                      </w:divBdr>
                                      <w:divsChild>
                                        <w:div w:id="1892500643">
                                          <w:marLeft w:val="0"/>
                                          <w:marRight w:val="0"/>
                                          <w:marTop w:val="0"/>
                                          <w:marBottom w:val="0"/>
                                          <w:divBdr>
                                            <w:top w:val="none" w:sz="0" w:space="0" w:color="auto"/>
                                            <w:left w:val="none" w:sz="0" w:space="0" w:color="auto"/>
                                            <w:bottom w:val="none" w:sz="0" w:space="0" w:color="auto"/>
                                            <w:right w:val="none" w:sz="0" w:space="0" w:color="auto"/>
                                          </w:divBdr>
                                          <w:divsChild>
                                            <w:div w:id="506138628">
                                              <w:marLeft w:val="0"/>
                                              <w:marRight w:val="0"/>
                                              <w:marTop w:val="0"/>
                                              <w:marBottom w:val="0"/>
                                              <w:divBdr>
                                                <w:top w:val="none" w:sz="0" w:space="0" w:color="auto"/>
                                                <w:left w:val="none" w:sz="0" w:space="0" w:color="auto"/>
                                                <w:bottom w:val="none" w:sz="0" w:space="0" w:color="auto"/>
                                                <w:right w:val="none" w:sz="0" w:space="0" w:color="auto"/>
                                              </w:divBdr>
                                              <w:divsChild>
                                                <w:div w:id="656692668">
                                                  <w:marLeft w:val="0"/>
                                                  <w:marRight w:val="0"/>
                                                  <w:marTop w:val="0"/>
                                                  <w:marBottom w:val="0"/>
                                                  <w:divBdr>
                                                    <w:top w:val="none" w:sz="0" w:space="0" w:color="auto"/>
                                                    <w:left w:val="none" w:sz="0" w:space="0" w:color="auto"/>
                                                    <w:bottom w:val="none" w:sz="0" w:space="0" w:color="auto"/>
                                                    <w:right w:val="none" w:sz="0" w:space="0" w:color="auto"/>
                                                  </w:divBdr>
                                                  <w:divsChild>
                                                    <w:div w:id="293099260">
                                                      <w:marLeft w:val="0"/>
                                                      <w:marRight w:val="0"/>
                                                      <w:marTop w:val="0"/>
                                                      <w:marBottom w:val="0"/>
                                                      <w:divBdr>
                                                        <w:top w:val="none" w:sz="0" w:space="0" w:color="auto"/>
                                                        <w:left w:val="none" w:sz="0" w:space="0" w:color="auto"/>
                                                        <w:bottom w:val="none" w:sz="0" w:space="0" w:color="auto"/>
                                                        <w:right w:val="none" w:sz="0" w:space="0" w:color="auto"/>
                                                      </w:divBdr>
                                                      <w:divsChild>
                                                        <w:div w:id="1197159321">
                                                          <w:marLeft w:val="0"/>
                                                          <w:marRight w:val="0"/>
                                                          <w:marTop w:val="0"/>
                                                          <w:marBottom w:val="0"/>
                                                          <w:divBdr>
                                                            <w:top w:val="none" w:sz="0" w:space="0" w:color="auto"/>
                                                            <w:left w:val="none" w:sz="0" w:space="0" w:color="auto"/>
                                                            <w:bottom w:val="none" w:sz="0" w:space="0" w:color="auto"/>
                                                            <w:right w:val="none" w:sz="0" w:space="0" w:color="auto"/>
                                                          </w:divBdr>
                                                          <w:divsChild>
                                                            <w:div w:id="208347497">
                                                              <w:marLeft w:val="0"/>
                                                              <w:marRight w:val="0"/>
                                                              <w:marTop w:val="0"/>
                                                              <w:marBottom w:val="1702"/>
                                                              <w:divBdr>
                                                                <w:top w:val="none" w:sz="0" w:space="0" w:color="auto"/>
                                                                <w:left w:val="none" w:sz="0" w:space="0" w:color="auto"/>
                                                                <w:bottom w:val="none" w:sz="0" w:space="0" w:color="auto"/>
                                                                <w:right w:val="none" w:sz="0" w:space="0" w:color="auto"/>
                                                              </w:divBdr>
                                                              <w:divsChild>
                                                                <w:div w:id="104279143">
                                                                  <w:marLeft w:val="0"/>
                                                                  <w:marRight w:val="0"/>
                                                                  <w:marTop w:val="0"/>
                                                                  <w:marBottom w:val="0"/>
                                                                  <w:divBdr>
                                                                    <w:top w:val="none" w:sz="0" w:space="0" w:color="auto"/>
                                                                    <w:left w:val="none" w:sz="0" w:space="0" w:color="auto"/>
                                                                    <w:bottom w:val="none" w:sz="0" w:space="0" w:color="auto"/>
                                                                    <w:right w:val="none" w:sz="0" w:space="0" w:color="auto"/>
                                                                  </w:divBdr>
                                                                  <w:divsChild>
                                                                    <w:div w:id="1556430028">
                                                                      <w:marLeft w:val="0"/>
                                                                      <w:marRight w:val="0"/>
                                                                      <w:marTop w:val="0"/>
                                                                      <w:marBottom w:val="0"/>
                                                                      <w:divBdr>
                                                                        <w:top w:val="none" w:sz="0" w:space="0" w:color="auto"/>
                                                                        <w:left w:val="none" w:sz="0" w:space="0" w:color="auto"/>
                                                                        <w:bottom w:val="none" w:sz="0" w:space="0" w:color="auto"/>
                                                                        <w:right w:val="none" w:sz="0" w:space="0" w:color="auto"/>
                                                                      </w:divBdr>
                                                                      <w:divsChild>
                                                                        <w:div w:id="706103320">
                                                                          <w:marLeft w:val="0"/>
                                                                          <w:marRight w:val="0"/>
                                                                          <w:marTop w:val="0"/>
                                                                          <w:marBottom w:val="0"/>
                                                                          <w:divBdr>
                                                                            <w:top w:val="none" w:sz="0" w:space="0" w:color="auto"/>
                                                                            <w:left w:val="none" w:sz="0" w:space="0" w:color="auto"/>
                                                                            <w:bottom w:val="none" w:sz="0" w:space="0" w:color="auto"/>
                                                                            <w:right w:val="none" w:sz="0" w:space="0" w:color="auto"/>
                                                                          </w:divBdr>
                                                                          <w:divsChild>
                                                                            <w:div w:id="1897423787">
                                                                              <w:marLeft w:val="0"/>
                                                                              <w:marRight w:val="0"/>
                                                                              <w:marTop w:val="0"/>
                                                                              <w:marBottom w:val="0"/>
                                                                              <w:divBdr>
                                                                                <w:top w:val="none" w:sz="0" w:space="0" w:color="auto"/>
                                                                                <w:left w:val="none" w:sz="0" w:space="0" w:color="auto"/>
                                                                                <w:bottom w:val="none" w:sz="0" w:space="0" w:color="auto"/>
                                                                                <w:right w:val="none" w:sz="0" w:space="0" w:color="auto"/>
                                                                              </w:divBdr>
                                                                              <w:divsChild>
                                                                                <w:div w:id="1876312642">
                                                                                  <w:marLeft w:val="0"/>
                                                                                  <w:marRight w:val="0"/>
                                                                                  <w:marTop w:val="0"/>
                                                                                  <w:marBottom w:val="0"/>
                                                                                  <w:divBdr>
                                                                                    <w:top w:val="none" w:sz="0" w:space="0" w:color="auto"/>
                                                                                    <w:left w:val="none" w:sz="0" w:space="0" w:color="auto"/>
                                                                                    <w:bottom w:val="none" w:sz="0" w:space="0" w:color="auto"/>
                                                                                    <w:right w:val="none" w:sz="0" w:space="0" w:color="auto"/>
                                                                                  </w:divBdr>
                                                                                  <w:divsChild>
                                                                                    <w:div w:id="103326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Ballarat</Company>
  <LinksUpToDate>false</LinksUpToDate>
  <CharactersWithSpaces>6616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HP-8200</dc:creator>
  <cp:lastModifiedBy>Amy</cp:lastModifiedBy>
  <cp:revision>2</cp:revision>
  <dcterms:created xsi:type="dcterms:W3CDTF">2012-04-26T03:38:00Z</dcterms:created>
  <dcterms:modified xsi:type="dcterms:W3CDTF">2012-04-26T03:38:00Z</dcterms:modified>
</cp:coreProperties>
</file>