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5A" w:rsidRPr="006F2DA2" w:rsidRDefault="0004425A" w:rsidP="0004425A">
      <w:pPr>
        <w:rPr>
          <w:rFonts w:ascii="Calibri" w:hAnsi="Calibri"/>
          <w:b/>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0"/>
        <w:gridCol w:w="7744"/>
        <w:gridCol w:w="1896"/>
        <w:gridCol w:w="3060"/>
      </w:tblGrid>
      <w:tr w:rsidR="0004425A" w:rsidRPr="006F2DA2" w:rsidTr="00E85085">
        <w:trPr>
          <w:trHeight w:val="567"/>
        </w:trPr>
        <w:tc>
          <w:tcPr>
            <w:tcW w:w="1160" w:type="dxa"/>
            <w:shd w:val="clear" w:color="auto" w:fill="E6E6E6"/>
            <w:vAlign w:val="center"/>
          </w:tcPr>
          <w:p w:rsidR="0004425A" w:rsidRPr="006F2DA2" w:rsidRDefault="0004425A" w:rsidP="00E85085">
            <w:pPr>
              <w:rPr>
                <w:rFonts w:ascii="Calibri" w:hAnsi="Calibri"/>
                <w:b/>
                <w:sz w:val="20"/>
                <w:szCs w:val="20"/>
              </w:rPr>
            </w:pPr>
            <w:r w:rsidRPr="006F2DA2">
              <w:rPr>
                <w:rFonts w:ascii="Calibri" w:hAnsi="Calibri"/>
                <w:b/>
                <w:sz w:val="20"/>
                <w:szCs w:val="20"/>
              </w:rPr>
              <w:t>Name:</w:t>
            </w:r>
          </w:p>
        </w:tc>
        <w:tc>
          <w:tcPr>
            <w:tcW w:w="7744" w:type="dxa"/>
            <w:vAlign w:val="center"/>
          </w:tcPr>
          <w:p w:rsidR="0004425A" w:rsidRPr="0085686F" w:rsidRDefault="0085686F" w:rsidP="00E85085">
            <w:r>
              <w:t xml:space="preserve">Francis </w:t>
            </w:r>
            <w:proofErr w:type="spellStart"/>
            <w:r>
              <w:t>Sagcal</w:t>
            </w:r>
            <w:proofErr w:type="spellEnd"/>
          </w:p>
        </w:tc>
        <w:tc>
          <w:tcPr>
            <w:tcW w:w="1896" w:type="dxa"/>
            <w:shd w:val="clear" w:color="auto" w:fill="E6E6E6"/>
            <w:vAlign w:val="center"/>
          </w:tcPr>
          <w:p w:rsidR="0004425A" w:rsidRPr="006F2DA2" w:rsidRDefault="0004425A" w:rsidP="00E85085">
            <w:pPr>
              <w:rPr>
                <w:rFonts w:ascii="Calibri" w:hAnsi="Calibri"/>
                <w:b/>
                <w:sz w:val="20"/>
                <w:szCs w:val="20"/>
              </w:rPr>
            </w:pPr>
            <w:r w:rsidRPr="006F2DA2">
              <w:rPr>
                <w:rFonts w:ascii="Calibri" w:hAnsi="Calibri"/>
                <w:b/>
                <w:sz w:val="20"/>
                <w:szCs w:val="20"/>
              </w:rPr>
              <w:t>Student ID:</w:t>
            </w:r>
          </w:p>
        </w:tc>
        <w:tc>
          <w:tcPr>
            <w:tcW w:w="3060" w:type="dxa"/>
            <w:vAlign w:val="center"/>
          </w:tcPr>
          <w:p w:rsidR="0004425A" w:rsidRPr="0085686F" w:rsidRDefault="0085686F" w:rsidP="00E85085">
            <w:r>
              <w:t>30099891</w:t>
            </w:r>
          </w:p>
        </w:tc>
      </w:tr>
    </w:tbl>
    <w:p w:rsidR="0004425A" w:rsidRPr="006F2DA2" w:rsidRDefault="0004425A" w:rsidP="0004425A">
      <w:pPr>
        <w:rPr>
          <w:rFonts w:ascii="Calibri" w:hAnsi="Calibri"/>
          <w:sz w:val="20"/>
          <w:szCs w:val="20"/>
        </w:rPr>
      </w:pPr>
    </w:p>
    <w:tbl>
      <w:tblPr>
        <w:tblpPr w:leftFromText="180" w:rightFromText="180" w:vertAnchor="text" w:tblpX="-432" w:tblpY="1"/>
        <w:tblOverlap w:val="never"/>
        <w:tblW w:w="13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
        <w:gridCol w:w="10029"/>
        <w:gridCol w:w="3119"/>
      </w:tblGrid>
      <w:tr w:rsidR="0004425A" w:rsidRPr="006F2DA2" w:rsidTr="00E85085">
        <w:trPr>
          <w:trHeight w:val="567"/>
        </w:trPr>
        <w:tc>
          <w:tcPr>
            <w:tcW w:w="10746" w:type="dxa"/>
            <w:gridSpan w:val="2"/>
            <w:shd w:val="clear" w:color="auto" w:fill="D9D9D9"/>
            <w:vAlign w:val="center"/>
          </w:tcPr>
          <w:p w:rsidR="0004425A" w:rsidRPr="006F2DA2" w:rsidRDefault="0004425A" w:rsidP="00E85085">
            <w:pPr>
              <w:rPr>
                <w:rFonts w:ascii="Calibri" w:hAnsi="Calibri"/>
                <w:b/>
                <w:sz w:val="20"/>
                <w:szCs w:val="20"/>
              </w:rPr>
            </w:pPr>
            <w:r w:rsidRPr="006F2DA2">
              <w:rPr>
                <w:rFonts w:ascii="Calibri" w:hAnsi="Calibri"/>
                <w:b/>
                <w:sz w:val="20"/>
                <w:szCs w:val="20"/>
              </w:rPr>
              <w:t xml:space="preserve">Objectives </w:t>
            </w:r>
          </w:p>
        </w:tc>
        <w:tc>
          <w:tcPr>
            <w:tcW w:w="3119" w:type="dxa"/>
            <w:shd w:val="clear" w:color="auto" w:fill="E6E6E6"/>
            <w:vAlign w:val="center"/>
          </w:tcPr>
          <w:p w:rsidR="0004425A" w:rsidRPr="006F2DA2" w:rsidRDefault="0004425A" w:rsidP="00E85085">
            <w:pPr>
              <w:rPr>
                <w:rFonts w:ascii="Calibri" w:hAnsi="Calibri" w:cs="Arial"/>
                <w:b/>
                <w:sz w:val="18"/>
                <w:szCs w:val="18"/>
              </w:rPr>
            </w:pPr>
            <w:r w:rsidRPr="006F2DA2">
              <w:rPr>
                <w:rFonts w:ascii="Calibri" w:hAnsi="Calibri"/>
                <w:b/>
                <w:sz w:val="20"/>
                <w:szCs w:val="20"/>
              </w:rPr>
              <w:t>ANMC Competencies</w:t>
            </w:r>
          </w:p>
        </w:tc>
      </w:tr>
      <w:tr w:rsidR="0004425A" w:rsidRPr="006F2DA2" w:rsidTr="00E85085">
        <w:trPr>
          <w:trHeight w:val="567"/>
        </w:trPr>
        <w:tc>
          <w:tcPr>
            <w:tcW w:w="717" w:type="dxa"/>
            <w:shd w:val="clear" w:color="auto" w:fill="D9D9D9"/>
            <w:vAlign w:val="center"/>
          </w:tcPr>
          <w:p w:rsidR="0004425A" w:rsidRPr="0085686F" w:rsidRDefault="0085686F" w:rsidP="00E85085">
            <w:pPr>
              <w:jc w:val="center"/>
              <w:rPr>
                <w:b/>
              </w:rPr>
            </w:pPr>
            <w:r>
              <w:rPr>
                <w:b/>
              </w:rPr>
              <w:t>1.</w:t>
            </w:r>
          </w:p>
        </w:tc>
        <w:tc>
          <w:tcPr>
            <w:tcW w:w="10029" w:type="dxa"/>
            <w:vAlign w:val="center"/>
          </w:tcPr>
          <w:p w:rsidR="0004425A" w:rsidRPr="00A84A6E" w:rsidRDefault="00A84A6E" w:rsidP="00A84A6E">
            <w:r w:rsidRPr="00A84A6E">
              <w:t>Develop an understanding on conflict and work place bullying management in a hospital setting between colleagues.</w:t>
            </w:r>
          </w:p>
        </w:tc>
        <w:tc>
          <w:tcPr>
            <w:tcW w:w="3119" w:type="dxa"/>
            <w:shd w:val="clear" w:color="auto" w:fill="E6E6E6"/>
            <w:vAlign w:val="center"/>
          </w:tcPr>
          <w:p w:rsidR="0004425A" w:rsidRDefault="00F81ABC" w:rsidP="00E85085">
            <w:r>
              <w:t>1.1, 1.2, 1.3</w:t>
            </w:r>
          </w:p>
          <w:p w:rsidR="00F81ABC" w:rsidRDefault="00F81ABC" w:rsidP="00E85085">
            <w:r>
              <w:t>2.1, 2.2, 2.3, 2.4, 2.5</w:t>
            </w:r>
          </w:p>
          <w:p w:rsidR="00F81ABC" w:rsidRDefault="00F81ABC" w:rsidP="00E85085">
            <w:r>
              <w:t>3.2</w:t>
            </w:r>
          </w:p>
          <w:p w:rsidR="00F81ABC" w:rsidRDefault="00F81ABC" w:rsidP="00E85085">
            <w:r>
              <w:t>4.1, 4.2, 4.3, 4.4</w:t>
            </w:r>
          </w:p>
          <w:p w:rsidR="00F81ABC" w:rsidRPr="00F81ABC" w:rsidRDefault="00F81ABC" w:rsidP="00E85085">
            <w:r>
              <w:t xml:space="preserve">10.2, 10.3, 10.4 </w:t>
            </w:r>
          </w:p>
        </w:tc>
      </w:tr>
      <w:tr w:rsidR="0004425A" w:rsidRPr="006F2DA2"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85686F" w:rsidRDefault="0085686F" w:rsidP="00E85085">
            <w:pPr>
              <w:jc w:val="center"/>
              <w:rPr>
                <w:b/>
              </w:rPr>
            </w:pPr>
            <w:r>
              <w:rPr>
                <w:b/>
              </w:rPr>
              <w:t>2.</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A76D6D" w:rsidRDefault="00A76D6D" w:rsidP="00E85085">
            <w:r>
              <w:t>Refresh my knowledge and skills in performing safe manual handling</w:t>
            </w:r>
            <w:r w:rsidR="00C3263F">
              <w:t xml:space="preserve"> that follows the no lift policy</w:t>
            </w:r>
            <w:r>
              <w:t xml:space="preserve"> either in an Aged Care or Hospital setting.</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A76D6D" w:rsidRDefault="00A76D6D" w:rsidP="00E85085">
            <w:r>
              <w:t>1.1, 1.2, 1.3</w:t>
            </w:r>
          </w:p>
          <w:p w:rsidR="00A76D6D" w:rsidRDefault="00A76D6D" w:rsidP="00E85085">
            <w:r>
              <w:t>3.1, 3.2, 3.3, 3.4, 3.5</w:t>
            </w:r>
          </w:p>
          <w:p w:rsidR="00A76D6D" w:rsidRDefault="00A76D6D" w:rsidP="00E85085">
            <w:r>
              <w:t>4.1, 4.2, 4.3, 4.4</w:t>
            </w:r>
          </w:p>
          <w:p w:rsidR="00A76D6D" w:rsidRDefault="00A76D6D" w:rsidP="00E85085">
            <w:r>
              <w:t>5.1, 5.2, 5.3</w:t>
            </w:r>
          </w:p>
          <w:p w:rsidR="00A76D6D" w:rsidRDefault="00A76D6D" w:rsidP="00E85085">
            <w:r>
              <w:t>6.1, 6.2, 6.3, 6.4</w:t>
            </w:r>
          </w:p>
          <w:p w:rsidR="00A76D6D" w:rsidRDefault="00A76D6D" w:rsidP="00E85085">
            <w:r>
              <w:t>7.1, 7.2, 7.4, 7.7, 7.8</w:t>
            </w:r>
          </w:p>
          <w:p w:rsidR="00A76D6D" w:rsidRDefault="00A76D6D" w:rsidP="00E85085">
            <w:r>
              <w:t>8.1, 8.2</w:t>
            </w:r>
          </w:p>
          <w:p w:rsidR="0004425A" w:rsidRPr="006F2DA2" w:rsidRDefault="00A76D6D" w:rsidP="00E85085">
            <w:pPr>
              <w:rPr>
                <w:rFonts w:ascii="Calibri" w:hAnsi="Calibri" w:cs="Arial"/>
                <w:sz w:val="18"/>
                <w:szCs w:val="18"/>
              </w:rPr>
            </w:pPr>
            <w:r>
              <w:t xml:space="preserve">10.1, 10.2, 10.3, 10.4  </w:t>
            </w:r>
            <w:r w:rsidR="0004425A" w:rsidRPr="006F2DA2">
              <w:rPr>
                <w:rFonts w:ascii="Calibri" w:hAnsi="Calibri" w:cs="Arial"/>
                <w:sz w:val="18"/>
                <w:szCs w:val="18"/>
              </w:rPr>
              <w:t xml:space="preserve"> </w:t>
            </w:r>
          </w:p>
        </w:tc>
      </w:tr>
      <w:tr w:rsidR="0004425A" w:rsidRPr="006F2DA2"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85686F" w:rsidRDefault="0085686F" w:rsidP="00E85085">
            <w:pPr>
              <w:jc w:val="center"/>
              <w:rPr>
                <w:b/>
              </w:rPr>
            </w:pPr>
            <w:r>
              <w:rPr>
                <w:b/>
              </w:rPr>
              <w:t>3.</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8D4EE3" w:rsidRDefault="008D4EE3" w:rsidP="00E85085">
            <w:r w:rsidRPr="008D4EE3">
              <w:t>Update to current practice of cardiopulmonary resuscitation by chest compression in an emergent situation in infant, child and adult victims in an out of hospital setting</w:t>
            </w:r>
            <w:r>
              <w:t xml:space="preserve"> and hospital setting</w:t>
            </w:r>
            <w:r w:rsidRPr="008D4EE3">
              <w:t>.</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Default="003C19BE" w:rsidP="00E85085">
            <w:r>
              <w:t>1.2, 1.3</w:t>
            </w:r>
          </w:p>
          <w:p w:rsidR="003C19BE" w:rsidRDefault="003C19BE" w:rsidP="003C19BE">
            <w:r>
              <w:t>3.1, 3.2, 3.3, 3.4, 3.5</w:t>
            </w:r>
          </w:p>
          <w:p w:rsidR="003C19BE" w:rsidRDefault="003C19BE" w:rsidP="003C19BE">
            <w:r>
              <w:t>4.1, 4.2, 4.3, 4.4</w:t>
            </w:r>
          </w:p>
          <w:p w:rsidR="003C19BE" w:rsidRDefault="003C19BE" w:rsidP="003C19BE">
            <w:r>
              <w:t>5.1, 5.2, 5.3</w:t>
            </w:r>
          </w:p>
          <w:p w:rsidR="003C19BE" w:rsidRPr="003C19BE" w:rsidRDefault="003C19BE" w:rsidP="003C19BE">
            <w:r>
              <w:t>7.2, 7.4, 7.8</w:t>
            </w:r>
          </w:p>
        </w:tc>
      </w:tr>
      <w:tr w:rsidR="0004425A" w:rsidRPr="006F2DA2"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85686F" w:rsidRDefault="0085686F" w:rsidP="00E85085">
            <w:pPr>
              <w:jc w:val="center"/>
              <w:rPr>
                <w:b/>
              </w:rPr>
            </w:pPr>
            <w:r>
              <w:rPr>
                <w:b/>
              </w:rPr>
              <w:t>4.</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3C19BE" w:rsidRDefault="0093777F" w:rsidP="00E85085">
            <w:r>
              <w:t>Maintain knowledge, skills and awareness in infection control and proper hand washing</w:t>
            </w:r>
            <w:r w:rsidR="008D4EE3">
              <w:t xml:space="preserve"> to prevent </w:t>
            </w:r>
            <w:proofErr w:type="spellStart"/>
            <w:r w:rsidR="008D4EE3">
              <w:t>nosocomial</w:t>
            </w:r>
            <w:proofErr w:type="spellEnd"/>
            <w:r w:rsidR="008D4EE3">
              <w:t xml:space="preserve"> </w:t>
            </w:r>
            <w:r w:rsidR="005672AC">
              <w:t>infection in</w:t>
            </w:r>
            <w:r w:rsidR="00A84A6E">
              <w:t xml:space="preserve"> a hospital or aged care setting</w:t>
            </w:r>
            <w:r>
              <w:t>.</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93777F" w:rsidRDefault="0093777F" w:rsidP="0093777F">
            <w:r>
              <w:t>1.1, 1.2, 1.3</w:t>
            </w:r>
          </w:p>
          <w:p w:rsidR="0093777F" w:rsidRDefault="0093777F" w:rsidP="0093777F">
            <w:r>
              <w:t>3.1, 3.2, 3.3, 3.4, 3.5</w:t>
            </w:r>
          </w:p>
          <w:p w:rsidR="0093777F" w:rsidRDefault="0093777F" w:rsidP="0093777F">
            <w:r>
              <w:t>4.1, 4.2, 4.3, 4.4</w:t>
            </w:r>
          </w:p>
          <w:p w:rsidR="0093777F" w:rsidRDefault="0093777F" w:rsidP="0093777F">
            <w:r>
              <w:t>5.1, 5.2, 5.3</w:t>
            </w:r>
          </w:p>
          <w:p w:rsidR="0093777F" w:rsidRDefault="0093777F" w:rsidP="0093777F">
            <w:r>
              <w:t>6.1, 6.2, 6.3, 6.4</w:t>
            </w:r>
          </w:p>
          <w:p w:rsidR="0093777F" w:rsidRDefault="0093777F" w:rsidP="0093777F">
            <w:r>
              <w:t>7.1, 7.2, 7.4, 7.7, 7.8</w:t>
            </w:r>
          </w:p>
          <w:p w:rsidR="0093777F" w:rsidRDefault="0093777F" w:rsidP="0093777F">
            <w:r>
              <w:t>8.1, 8.2</w:t>
            </w:r>
          </w:p>
          <w:p w:rsidR="0004425A" w:rsidRPr="0093777F" w:rsidRDefault="0093777F" w:rsidP="0093777F">
            <w:r>
              <w:t>10.1, 10.2, 10.3, 10.4</w:t>
            </w:r>
          </w:p>
        </w:tc>
      </w:tr>
      <w:tr w:rsidR="0085686F" w:rsidRPr="006F2DA2"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85686F" w:rsidRPr="0085686F" w:rsidRDefault="0085686F" w:rsidP="00E85085">
            <w:pPr>
              <w:jc w:val="center"/>
              <w:rPr>
                <w:b/>
              </w:rPr>
            </w:pPr>
            <w:r>
              <w:rPr>
                <w:b/>
              </w:rPr>
              <w:lastRenderedPageBreak/>
              <w:t>5.</w:t>
            </w:r>
          </w:p>
        </w:tc>
        <w:tc>
          <w:tcPr>
            <w:tcW w:w="10029" w:type="dxa"/>
            <w:tcBorders>
              <w:top w:val="single" w:sz="4" w:space="0" w:color="auto"/>
              <w:left w:val="single" w:sz="4" w:space="0" w:color="auto"/>
              <w:bottom w:val="single" w:sz="4" w:space="0" w:color="auto"/>
              <w:right w:val="single" w:sz="4" w:space="0" w:color="auto"/>
            </w:tcBorders>
            <w:vAlign w:val="center"/>
          </w:tcPr>
          <w:p w:rsidR="0085686F" w:rsidRPr="0093777F" w:rsidRDefault="0093777F" w:rsidP="00E85085">
            <w:r>
              <w:t>To inc</w:t>
            </w:r>
            <w:r w:rsidR="008D4EE3">
              <w:t>rease my knowledge in safely, accurately and</w:t>
            </w:r>
            <w:r>
              <w:t xml:space="preserve"> properly handling</w:t>
            </w:r>
            <w:r w:rsidR="00A84A6E">
              <w:t xml:space="preserve">, transporting and collecting </w:t>
            </w:r>
            <w:r>
              <w:t>blood</w:t>
            </w:r>
            <w:r w:rsidR="00A84A6E">
              <w:t xml:space="preserve"> in a hospital setting</w:t>
            </w:r>
            <w:r>
              <w:t>.</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AF1D3F" w:rsidRDefault="00AF1D3F" w:rsidP="00AF1D3F">
            <w:r>
              <w:t>1.1, 1.2, 1.3</w:t>
            </w:r>
          </w:p>
          <w:p w:rsidR="00AF1D3F" w:rsidRDefault="00AF1D3F" w:rsidP="00AF1D3F">
            <w:r>
              <w:t>3.1, 3.2, 3.3, 3.4, 3.5</w:t>
            </w:r>
          </w:p>
          <w:p w:rsidR="00AF1D3F" w:rsidRDefault="00AF1D3F" w:rsidP="00AF1D3F">
            <w:r>
              <w:t>4.1, 4.2, 4.3, 4.4</w:t>
            </w:r>
          </w:p>
          <w:p w:rsidR="00AF1D3F" w:rsidRDefault="00AF1D3F" w:rsidP="00AF1D3F">
            <w:r>
              <w:t>5.1, 5.2, 5.3</w:t>
            </w:r>
          </w:p>
          <w:p w:rsidR="00AF1D3F" w:rsidRDefault="00AF1D3F" w:rsidP="00AF1D3F">
            <w:r>
              <w:t>6.1, 6.2, 6.3, 6.4</w:t>
            </w:r>
          </w:p>
          <w:p w:rsidR="00AF1D3F" w:rsidRDefault="00AF1D3F" w:rsidP="00AF1D3F">
            <w:r>
              <w:t>7.1, 7.2, 7.4, 7.7, 7.8</w:t>
            </w:r>
          </w:p>
          <w:p w:rsidR="00AF1D3F" w:rsidRDefault="00AF1D3F" w:rsidP="00AF1D3F">
            <w:r>
              <w:t>8.1, 8.2</w:t>
            </w:r>
          </w:p>
          <w:p w:rsidR="0085686F" w:rsidRPr="006F2DA2" w:rsidRDefault="00AF1D3F" w:rsidP="00AF1D3F">
            <w:pPr>
              <w:rPr>
                <w:rFonts w:ascii="Calibri" w:hAnsi="Calibri" w:cs="Arial"/>
                <w:sz w:val="18"/>
                <w:szCs w:val="18"/>
              </w:rPr>
            </w:pPr>
            <w:r>
              <w:t>10.1, 10.2, 10.3, 10.4</w:t>
            </w:r>
          </w:p>
        </w:tc>
      </w:tr>
    </w:tbl>
    <w:p w:rsidR="0004425A" w:rsidRPr="006F2DA2" w:rsidRDefault="0004425A" w:rsidP="0004425A">
      <w:pPr>
        <w:rPr>
          <w:rFonts w:ascii="Calibri" w:hAnsi="Calibri"/>
          <w:sz w:val="20"/>
          <w:szCs w:val="20"/>
        </w:rPr>
      </w:pPr>
      <w:r w:rsidRPr="006F2DA2">
        <w:rPr>
          <w:rFonts w:ascii="Calibri" w:hAnsi="Calibri"/>
          <w:sz w:val="20"/>
          <w:szCs w:val="20"/>
        </w:rPr>
        <w:br w:type="textWrapping" w:clear="all"/>
      </w:r>
    </w:p>
    <w:p w:rsidR="0004425A" w:rsidRPr="006F2DA2" w:rsidRDefault="0004425A" w:rsidP="0004425A">
      <w:pPr>
        <w:rPr>
          <w:rFonts w:ascii="Calibri" w:hAnsi="Calibri"/>
          <w:sz w:val="20"/>
          <w:szCs w:val="20"/>
        </w:rPr>
      </w:pPr>
      <w:r w:rsidRPr="006F2DA2">
        <w:rPr>
          <w:rFonts w:ascii="Calibri" w:hAnsi="Calibri"/>
          <w:sz w:val="20"/>
          <w:szCs w:val="20"/>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04425A" w:rsidRPr="006F2DA2" w:rsidTr="00E85085">
        <w:trPr>
          <w:trHeight w:val="567"/>
        </w:trPr>
        <w:tc>
          <w:tcPr>
            <w:tcW w:w="1533" w:type="dxa"/>
            <w:shd w:val="clear" w:color="auto" w:fill="D9D9D9"/>
            <w:vAlign w:val="center"/>
          </w:tcPr>
          <w:p w:rsidR="0004425A" w:rsidRPr="006F2DA2" w:rsidRDefault="0004425A" w:rsidP="00E85085">
            <w:pPr>
              <w:rPr>
                <w:rFonts w:ascii="Calibri" w:hAnsi="Calibri" w:cs="Arial"/>
                <w:b/>
                <w:sz w:val="20"/>
                <w:szCs w:val="20"/>
              </w:rPr>
            </w:pPr>
            <w:r>
              <w:rPr>
                <w:rFonts w:ascii="Calibri" w:hAnsi="Calibri" w:cs="Arial"/>
                <w:b/>
                <w:sz w:val="20"/>
                <w:szCs w:val="20"/>
              </w:rPr>
              <w:lastRenderedPageBreak/>
              <w:t xml:space="preserve">Objective </w:t>
            </w:r>
            <w:r w:rsidRPr="006F2DA2">
              <w:rPr>
                <w:rFonts w:ascii="Calibri" w:hAnsi="Calibri" w:cs="Arial"/>
                <w:b/>
                <w:sz w:val="20"/>
                <w:szCs w:val="20"/>
              </w:rPr>
              <w:t>1</w:t>
            </w:r>
          </w:p>
        </w:tc>
        <w:tc>
          <w:tcPr>
            <w:tcW w:w="9355" w:type="dxa"/>
            <w:shd w:val="clear" w:color="auto" w:fill="D9D9D9"/>
            <w:vAlign w:val="center"/>
          </w:tcPr>
          <w:p w:rsidR="0004425A" w:rsidRPr="00350A9E" w:rsidRDefault="00350A9E" w:rsidP="00A84A6E">
            <w:pPr>
              <w:rPr>
                <w:rFonts w:ascii="Calibri" w:hAnsi="Calibri" w:cs="Arial"/>
                <w:b/>
                <w:sz w:val="20"/>
                <w:szCs w:val="20"/>
              </w:rPr>
            </w:pPr>
            <w:r w:rsidRPr="00350A9E">
              <w:rPr>
                <w:b/>
              </w:rPr>
              <w:t>Develop an understanding on conflict</w:t>
            </w:r>
            <w:r w:rsidR="00C3263F">
              <w:rPr>
                <w:b/>
              </w:rPr>
              <w:t xml:space="preserve"> management style</w:t>
            </w:r>
            <w:r w:rsidR="00A84A6E">
              <w:rPr>
                <w:b/>
              </w:rPr>
              <w:t xml:space="preserve"> in a hospital setting between colleagues</w:t>
            </w:r>
            <w:r>
              <w:rPr>
                <w:b/>
              </w:rPr>
              <w:t>.</w:t>
            </w:r>
          </w:p>
        </w:tc>
        <w:tc>
          <w:tcPr>
            <w:tcW w:w="2972" w:type="dxa"/>
            <w:shd w:val="clear" w:color="auto" w:fill="D9D9D9"/>
            <w:vAlign w:val="center"/>
          </w:tcPr>
          <w:p w:rsidR="00350A9E" w:rsidRDefault="00350A9E" w:rsidP="00350A9E">
            <w:r>
              <w:t>1.1, 1.2, 1.3</w:t>
            </w:r>
          </w:p>
          <w:p w:rsidR="00350A9E" w:rsidRDefault="00350A9E" w:rsidP="00350A9E">
            <w:r>
              <w:t>2.1, 2.2, 2.3, 2.4, 2.5</w:t>
            </w:r>
          </w:p>
          <w:p w:rsidR="00350A9E" w:rsidRDefault="00350A9E" w:rsidP="00350A9E">
            <w:r>
              <w:t>3.2</w:t>
            </w:r>
          </w:p>
          <w:p w:rsidR="00350A9E" w:rsidRDefault="00350A9E" w:rsidP="00350A9E">
            <w:r>
              <w:t>4.1, 4.2, 4.3, 4.4</w:t>
            </w:r>
          </w:p>
          <w:p w:rsidR="0004425A" w:rsidRPr="006F2DA2" w:rsidRDefault="00350A9E" w:rsidP="00350A9E">
            <w:pPr>
              <w:rPr>
                <w:rFonts w:ascii="Calibri" w:hAnsi="Calibri" w:cs="Arial"/>
                <w:b/>
                <w:sz w:val="20"/>
                <w:szCs w:val="20"/>
              </w:rPr>
            </w:pPr>
            <w:r>
              <w:t>10.2, 10.3, 10.4</w:t>
            </w:r>
          </w:p>
        </w:tc>
      </w:tr>
    </w:tbl>
    <w:p w:rsidR="0004425A" w:rsidRPr="006F2DA2" w:rsidRDefault="0004425A" w:rsidP="0004425A">
      <w:pPr>
        <w:rPr>
          <w:rFonts w:ascii="Calibri" w:hAnsi="Calibri"/>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04425A" w:rsidRPr="006F2DA2" w:rsidTr="00E85085">
        <w:trPr>
          <w:trHeight w:val="567"/>
        </w:trPr>
        <w:tc>
          <w:tcPr>
            <w:tcW w:w="1533"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Date</w:t>
            </w:r>
          </w:p>
        </w:tc>
        <w:tc>
          <w:tcPr>
            <w:tcW w:w="4536"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CPD Activity</w:t>
            </w:r>
          </w:p>
        </w:tc>
        <w:tc>
          <w:tcPr>
            <w:tcW w:w="7791"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Evaluation</w:t>
            </w:r>
          </w:p>
        </w:tc>
      </w:tr>
      <w:tr w:rsidR="0004425A" w:rsidRPr="006F2DA2" w:rsidTr="00E85085">
        <w:trPr>
          <w:trHeight w:val="567"/>
        </w:trPr>
        <w:tc>
          <w:tcPr>
            <w:tcW w:w="1533" w:type="dxa"/>
            <w:vAlign w:val="center"/>
          </w:tcPr>
          <w:p w:rsidR="0004425A" w:rsidRPr="006F2DA2" w:rsidRDefault="0004425A" w:rsidP="00E85085">
            <w:pPr>
              <w:jc w:val="center"/>
              <w:rPr>
                <w:rFonts w:ascii="Calibri" w:hAnsi="Calibri"/>
                <w:sz w:val="20"/>
                <w:szCs w:val="20"/>
              </w:rPr>
            </w:pPr>
          </w:p>
        </w:tc>
        <w:tc>
          <w:tcPr>
            <w:tcW w:w="4536" w:type="dxa"/>
            <w:vAlign w:val="center"/>
          </w:tcPr>
          <w:p w:rsidR="00350A9E" w:rsidRDefault="00350A9E" w:rsidP="00E85085">
            <w:pPr>
              <w:rPr>
                <w:rFonts w:ascii="Calibri" w:hAnsi="Calibri"/>
                <w:sz w:val="20"/>
                <w:szCs w:val="20"/>
              </w:rPr>
            </w:pPr>
          </w:p>
          <w:p w:rsidR="0004425A" w:rsidRPr="00350A9E" w:rsidRDefault="0004425A" w:rsidP="00E85085">
            <w:r w:rsidRPr="00350A9E">
              <w:t>To achieve this objective I will:</w:t>
            </w:r>
          </w:p>
          <w:p w:rsidR="0004425A" w:rsidRDefault="0004425A" w:rsidP="00E85085">
            <w:pPr>
              <w:rPr>
                <w:rFonts w:ascii="Calibri" w:hAnsi="Calibri"/>
                <w:sz w:val="20"/>
                <w:szCs w:val="20"/>
              </w:rPr>
            </w:pPr>
          </w:p>
          <w:p w:rsidR="0004425A" w:rsidRPr="006F2DA2" w:rsidRDefault="001F6C4D" w:rsidP="00C3263F">
            <w:pPr>
              <w:pStyle w:val="ListParagraph"/>
              <w:numPr>
                <w:ilvl w:val="0"/>
                <w:numId w:val="9"/>
              </w:numPr>
              <w:rPr>
                <w:rFonts w:ascii="Calibri" w:hAnsi="Calibri"/>
                <w:sz w:val="20"/>
                <w:szCs w:val="20"/>
              </w:rPr>
            </w:pPr>
            <w:r>
              <w:t>Attend a class seminar pertaining to</w:t>
            </w:r>
            <w:r w:rsidR="00C3263F">
              <w:t xml:space="preserve"> the different styles of managing conflict</w:t>
            </w:r>
            <w:r w:rsidR="007A3E00">
              <w:t xml:space="preserve"> and causes of conflict</w:t>
            </w:r>
            <w:r w:rsidR="00C3263F">
              <w:t>.</w:t>
            </w:r>
          </w:p>
        </w:tc>
        <w:tc>
          <w:tcPr>
            <w:tcW w:w="7791" w:type="dxa"/>
            <w:vAlign w:val="center"/>
          </w:tcPr>
          <w:p w:rsidR="007A3E00" w:rsidRDefault="007A3E00" w:rsidP="007A3E00"/>
          <w:p w:rsidR="007A3E00" w:rsidRDefault="007A3E00" w:rsidP="0008214F">
            <w:pPr>
              <w:pStyle w:val="ListParagraph"/>
              <w:numPr>
                <w:ilvl w:val="0"/>
                <w:numId w:val="9"/>
              </w:numPr>
            </w:pPr>
            <w:r>
              <w:t>Able to identify possible stimulating factors that lead to conflict, such as: miscommunication, differences in practice</w:t>
            </w:r>
            <w:r w:rsidR="00F21D0D">
              <w:t xml:space="preserve"> and perspective</w:t>
            </w:r>
            <w:r>
              <w:t xml:space="preserve"> and restructuring</w:t>
            </w:r>
            <w:r w:rsidR="00F21D0D">
              <w:t xml:space="preserve"> or</w:t>
            </w:r>
            <w:r>
              <w:t xml:space="preserve"> changes</w:t>
            </w:r>
            <w:r w:rsidR="00F21D0D">
              <w:t xml:space="preserve"> in the ward</w:t>
            </w:r>
            <w:r>
              <w:t>.</w:t>
            </w:r>
          </w:p>
          <w:p w:rsidR="0008214F" w:rsidRDefault="007A3E00" w:rsidP="007A3E00">
            <w:pPr>
              <w:pStyle w:val="ListParagraph"/>
              <w:numPr>
                <w:ilvl w:val="0"/>
                <w:numId w:val="9"/>
              </w:numPr>
            </w:pPr>
            <w:r>
              <w:t xml:space="preserve">Develop familiarity to the different conflict management styles. </w:t>
            </w:r>
          </w:p>
          <w:p w:rsidR="00F21D0D" w:rsidRDefault="00F21D0D" w:rsidP="007A3E00">
            <w:pPr>
              <w:pStyle w:val="ListParagraph"/>
              <w:numPr>
                <w:ilvl w:val="0"/>
                <w:numId w:val="9"/>
              </w:numPr>
            </w:pPr>
            <w:r>
              <w:t>Able to apply conflict management style appropriately to a specific situation.</w:t>
            </w:r>
          </w:p>
          <w:p w:rsidR="00F21D0D" w:rsidRPr="00C3263F" w:rsidRDefault="00F21D0D" w:rsidP="00F21D0D">
            <w:pPr>
              <w:pStyle w:val="ListParagraph"/>
            </w:pPr>
          </w:p>
        </w:tc>
      </w:tr>
    </w:tbl>
    <w:p w:rsidR="0004425A" w:rsidRPr="006F2DA2" w:rsidRDefault="0004425A" w:rsidP="0004425A">
      <w:pPr>
        <w:rPr>
          <w:rFonts w:ascii="Calibri" w:hAnsi="Calibri"/>
          <w:sz w:val="20"/>
          <w:szCs w:val="20"/>
        </w:rPr>
      </w:pPr>
    </w:p>
    <w:p w:rsidR="0004425A" w:rsidRPr="006F2DA2" w:rsidRDefault="0004425A" w:rsidP="0004425A">
      <w:pPr>
        <w:rPr>
          <w:rFonts w:ascii="Calibri" w:hAnsi="Calibri"/>
          <w:sz w:val="20"/>
          <w:szCs w:val="20"/>
        </w:rPr>
      </w:pPr>
    </w:p>
    <w:p w:rsidR="0004425A" w:rsidRPr="006F2DA2" w:rsidRDefault="0004425A" w:rsidP="0004425A">
      <w:pPr>
        <w:rPr>
          <w:rFonts w:ascii="Calibri" w:hAnsi="Calibri"/>
          <w:sz w:val="20"/>
          <w:szCs w:val="20"/>
        </w:rPr>
      </w:pPr>
      <w:r w:rsidRPr="006F2DA2">
        <w:rPr>
          <w:rFonts w:ascii="Calibri" w:hAnsi="Calibri"/>
          <w:sz w:val="20"/>
          <w:szCs w:val="20"/>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04425A" w:rsidRPr="006F2DA2" w:rsidTr="00E85085">
        <w:trPr>
          <w:trHeight w:val="567"/>
        </w:trPr>
        <w:tc>
          <w:tcPr>
            <w:tcW w:w="1533" w:type="dxa"/>
            <w:shd w:val="clear" w:color="auto" w:fill="D9D9D9"/>
            <w:vAlign w:val="center"/>
          </w:tcPr>
          <w:p w:rsidR="0004425A" w:rsidRPr="006F2DA2" w:rsidRDefault="0004425A" w:rsidP="00E85085">
            <w:pPr>
              <w:rPr>
                <w:rFonts w:ascii="Calibri" w:hAnsi="Calibri" w:cs="Arial"/>
                <w:b/>
                <w:sz w:val="20"/>
                <w:szCs w:val="20"/>
              </w:rPr>
            </w:pPr>
            <w:r>
              <w:rPr>
                <w:rFonts w:ascii="Calibri" w:hAnsi="Calibri" w:cs="Arial"/>
                <w:b/>
                <w:sz w:val="20"/>
                <w:szCs w:val="20"/>
              </w:rPr>
              <w:lastRenderedPageBreak/>
              <w:t xml:space="preserve">Objective </w:t>
            </w:r>
            <w:r w:rsidRPr="006F2DA2">
              <w:rPr>
                <w:rFonts w:ascii="Calibri" w:hAnsi="Calibri" w:cs="Arial"/>
                <w:b/>
                <w:sz w:val="20"/>
                <w:szCs w:val="20"/>
              </w:rPr>
              <w:t>2</w:t>
            </w:r>
          </w:p>
        </w:tc>
        <w:tc>
          <w:tcPr>
            <w:tcW w:w="9355" w:type="dxa"/>
            <w:shd w:val="clear" w:color="auto" w:fill="D9D9D9"/>
            <w:vAlign w:val="center"/>
          </w:tcPr>
          <w:p w:rsidR="0004425A" w:rsidRPr="00F21D0D" w:rsidRDefault="00F21D0D" w:rsidP="00E85085">
            <w:pPr>
              <w:rPr>
                <w:rFonts w:ascii="Calibri" w:hAnsi="Calibri" w:cs="Arial"/>
                <w:b/>
                <w:sz w:val="20"/>
                <w:szCs w:val="20"/>
              </w:rPr>
            </w:pPr>
            <w:r w:rsidRPr="00F21D0D">
              <w:rPr>
                <w:b/>
              </w:rPr>
              <w:t>Refresh my knowledge and skills in performing safe manual handling that follows the no lift policy either in an Aged Care or Hospital setting.</w:t>
            </w:r>
          </w:p>
        </w:tc>
        <w:tc>
          <w:tcPr>
            <w:tcW w:w="2972" w:type="dxa"/>
            <w:shd w:val="clear" w:color="auto" w:fill="D9D9D9"/>
            <w:vAlign w:val="center"/>
          </w:tcPr>
          <w:p w:rsidR="002A2055" w:rsidRDefault="002A2055" w:rsidP="002A2055">
            <w:r>
              <w:t>1.1, 1.2, 1.3</w:t>
            </w:r>
          </w:p>
          <w:p w:rsidR="002A2055" w:rsidRDefault="002A2055" w:rsidP="002A2055">
            <w:r>
              <w:t>3.1, 3.2, 3.3, 3.4, 3.5</w:t>
            </w:r>
          </w:p>
          <w:p w:rsidR="002A2055" w:rsidRDefault="002A2055" w:rsidP="002A2055">
            <w:r>
              <w:t>4.1, 4.2, 4.3, 4.4</w:t>
            </w:r>
          </w:p>
          <w:p w:rsidR="002A2055" w:rsidRDefault="002A2055" w:rsidP="002A2055">
            <w:r>
              <w:t>5.1, 5.2, 5.3</w:t>
            </w:r>
          </w:p>
          <w:p w:rsidR="002A2055" w:rsidRDefault="002A2055" w:rsidP="002A2055">
            <w:r>
              <w:t>6.1, 6.2, 6.3, 6.4</w:t>
            </w:r>
          </w:p>
          <w:p w:rsidR="002A2055" w:rsidRDefault="002A2055" w:rsidP="002A2055">
            <w:r>
              <w:t>7.1, 7.2, 7.4, 7.7, 7.8</w:t>
            </w:r>
          </w:p>
          <w:p w:rsidR="002A2055" w:rsidRDefault="002A2055" w:rsidP="002A2055">
            <w:r>
              <w:t>8.1, 8.2</w:t>
            </w:r>
          </w:p>
          <w:p w:rsidR="0004425A" w:rsidRPr="006F2DA2" w:rsidRDefault="002A2055" w:rsidP="002A2055">
            <w:pPr>
              <w:rPr>
                <w:rFonts w:ascii="Calibri" w:hAnsi="Calibri" w:cs="Arial"/>
                <w:sz w:val="20"/>
                <w:szCs w:val="20"/>
              </w:rPr>
            </w:pPr>
            <w:r>
              <w:t xml:space="preserve">10.1, 10.2, 10.3, 10.4  </w:t>
            </w:r>
            <w:r w:rsidRPr="006F2DA2">
              <w:rPr>
                <w:rFonts w:ascii="Calibri" w:hAnsi="Calibri" w:cs="Arial"/>
                <w:sz w:val="18"/>
                <w:szCs w:val="18"/>
              </w:rPr>
              <w:t xml:space="preserve"> </w:t>
            </w:r>
          </w:p>
        </w:tc>
      </w:tr>
    </w:tbl>
    <w:p w:rsidR="0004425A" w:rsidRPr="006F2DA2" w:rsidRDefault="0004425A" w:rsidP="0004425A">
      <w:pPr>
        <w:rPr>
          <w:rFonts w:ascii="Calibri" w:hAnsi="Calibri"/>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04425A" w:rsidRPr="006F2DA2" w:rsidTr="00E85085">
        <w:trPr>
          <w:trHeight w:val="567"/>
        </w:trPr>
        <w:tc>
          <w:tcPr>
            <w:tcW w:w="1533"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Date</w:t>
            </w:r>
          </w:p>
        </w:tc>
        <w:tc>
          <w:tcPr>
            <w:tcW w:w="4536"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CPD Activity</w:t>
            </w:r>
          </w:p>
        </w:tc>
        <w:tc>
          <w:tcPr>
            <w:tcW w:w="7791"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Evaluation</w:t>
            </w:r>
          </w:p>
        </w:tc>
      </w:tr>
      <w:tr w:rsidR="0004425A" w:rsidRPr="006F2DA2" w:rsidTr="00E85085">
        <w:trPr>
          <w:trHeight w:val="567"/>
        </w:trPr>
        <w:tc>
          <w:tcPr>
            <w:tcW w:w="1533" w:type="dxa"/>
            <w:vAlign w:val="center"/>
          </w:tcPr>
          <w:p w:rsidR="0004425A" w:rsidRPr="006F2DA2" w:rsidRDefault="0004425A" w:rsidP="00E85085">
            <w:pPr>
              <w:jc w:val="center"/>
              <w:rPr>
                <w:rFonts w:ascii="Calibri" w:hAnsi="Calibri"/>
                <w:sz w:val="20"/>
                <w:szCs w:val="20"/>
              </w:rPr>
            </w:pPr>
          </w:p>
        </w:tc>
        <w:tc>
          <w:tcPr>
            <w:tcW w:w="4536" w:type="dxa"/>
            <w:vAlign w:val="center"/>
          </w:tcPr>
          <w:p w:rsidR="001F6C4D" w:rsidRDefault="001F6C4D" w:rsidP="00E85085"/>
          <w:p w:rsidR="0004425A" w:rsidRDefault="0004425A" w:rsidP="00E85085">
            <w:r w:rsidRPr="001F6C4D">
              <w:t>To achieve this objective I will:</w:t>
            </w:r>
          </w:p>
          <w:p w:rsidR="001F6C4D" w:rsidRDefault="001F6C4D" w:rsidP="001F6C4D">
            <w:pPr>
              <w:pStyle w:val="ListParagraph"/>
            </w:pPr>
          </w:p>
          <w:p w:rsidR="001F6C4D" w:rsidRDefault="006174B8" w:rsidP="001F6C4D">
            <w:pPr>
              <w:pStyle w:val="ListParagraph"/>
              <w:numPr>
                <w:ilvl w:val="0"/>
                <w:numId w:val="7"/>
              </w:numPr>
            </w:pPr>
            <w:r>
              <w:t>Undergo a Manual H</w:t>
            </w:r>
            <w:r w:rsidR="001F6C4D">
              <w:t>andling course provided by 4Life</w:t>
            </w:r>
            <w:r>
              <w:t xml:space="preserve"> Institute</w:t>
            </w:r>
            <w:r w:rsidR="001F6C4D">
              <w:t>, both theories and skills.</w:t>
            </w:r>
          </w:p>
          <w:p w:rsidR="001F6C4D" w:rsidRPr="001F6C4D" w:rsidRDefault="001F6C4D" w:rsidP="001F6C4D">
            <w:pPr>
              <w:pStyle w:val="ListParagraph"/>
              <w:numPr>
                <w:ilvl w:val="0"/>
                <w:numId w:val="7"/>
              </w:numPr>
            </w:pPr>
            <w:r>
              <w:t>Observe</w:t>
            </w:r>
            <w:r w:rsidR="00F21D0D">
              <w:t xml:space="preserve"> other nurses and personal care worker staffs</w:t>
            </w:r>
            <w:r>
              <w:t xml:space="preserve"> and practice safe and proper manual handling at my age care placement provided by 4Life</w:t>
            </w:r>
            <w:r w:rsidR="006174B8">
              <w:t xml:space="preserve"> Institute</w:t>
            </w:r>
            <w:r w:rsidR="00F21D0D">
              <w:t xml:space="preserve"> at a residential nursing home</w:t>
            </w:r>
            <w:r>
              <w:t>.</w:t>
            </w:r>
          </w:p>
          <w:p w:rsidR="0004425A" w:rsidRPr="006F2DA2" w:rsidRDefault="0004425A" w:rsidP="0004425A">
            <w:pPr>
              <w:rPr>
                <w:rFonts w:ascii="Calibri" w:hAnsi="Calibri"/>
                <w:sz w:val="20"/>
                <w:szCs w:val="20"/>
              </w:rPr>
            </w:pPr>
            <w:r>
              <w:rPr>
                <w:rFonts w:ascii="Calibri" w:hAnsi="Calibri"/>
                <w:sz w:val="20"/>
                <w:szCs w:val="20"/>
              </w:rPr>
              <w:t xml:space="preserve"> </w:t>
            </w:r>
          </w:p>
        </w:tc>
        <w:tc>
          <w:tcPr>
            <w:tcW w:w="7791" w:type="dxa"/>
            <w:vAlign w:val="center"/>
          </w:tcPr>
          <w:p w:rsidR="0004425A" w:rsidRDefault="002C6F06" w:rsidP="002C6F06">
            <w:pPr>
              <w:pStyle w:val="ListParagraph"/>
              <w:numPr>
                <w:ilvl w:val="0"/>
                <w:numId w:val="7"/>
              </w:numPr>
            </w:pPr>
            <w:r>
              <w:t>Has read and understood safety protocols and policies pertaining to manual handling such as the “No Lift Policy”.</w:t>
            </w:r>
          </w:p>
          <w:p w:rsidR="002C6F06" w:rsidRDefault="002C6F06" w:rsidP="002C6F06">
            <w:pPr>
              <w:pStyle w:val="ListParagraph"/>
              <w:numPr>
                <w:ilvl w:val="0"/>
                <w:numId w:val="7"/>
              </w:numPr>
            </w:pPr>
            <w:r>
              <w:t>Able to apply proper body mechanics in caring for the residents</w:t>
            </w:r>
            <w:r w:rsidR="0050413F">
              <w:t xml:space="preserve"> and other activities in the nursing home</w:t>
            </w:r>
            <w:r>
              <w:t>.</w:t>
            </w:r>
          </w:p>
          <w:p w:rsidR="002C6F06" w:rsidRDefault="002C6F06" w:rsidP="002C6F06">
            <w:pPr>
              <w:pStyle w:val="ListParagraph"/>
              <w:numPr>
                <w:ilvl w:val="0"/>
                <w:numId w:val="7"/>
              </w:numPr>
            </w:pPr>
            <w:r>
              <w:t>Able to safely assist re</w:t>
            </w:r>
            <w:r w:rsidR="002A2055">
              <w:t xml:space="preserve">sidents while mobilizing, changing </w:t>
            </w:r>
            <w:r>
              <w:t>position</w:t>
            </w:r>
            <w:r w:rsidR="002A2055">
              <w:t xml:space="preserve"> of residents,</w:t>
            </w:r>
            <w:r>
              <w:t xml:space="preserve"> transferring and maintaining hygiene.</w:t>
            </w:r>
          </w:p>
          <w:p w:rsidR="002C6F06" w:rsidRDefault="002C6F06" w:rsidP="002C6F06">
            <w:pPr>
              <w:pStyle w:val="ListParagraph"/>
              <w:numPr>
                <w:ilvl w:val="0"/>
                <w:numId w:val="7"/>
              </w:numPr>
            </w:pPr>
            <w:r>
              <w:t>Able to identify the different uses of slings for diff</w:t>
            </w:r>
            <w:r w:rsidR="002A2055">
              <w:t xml:space="preserve">erent situation and needs of </w:t>
            </w:r>
            <w:r>
              <w:t>residents.</w:t>
            </w:r>
          </w:p>
          <w:p w:rsidR="002C6F06" w:rsidRDefault="002C6F06" w:rsidP="002C6F06">
            <w:pPr>
              <w:pStyle w:val="ListParagraph"/>
              <w:numPr>
                <w:ilvl w:val="0"/>
                <w:numId w:val="7"/>
              </w:numPr>
            </w:pPr>
            <w:r>
              <w:t>Have sufficient knowledge in operating lifters</w:t>
            </w:r>
            <w:r w:rsidR="0050413F">
              <w:t xml:space="preserve"> and its proper applications</w:t>
            </w:r>
            <w:r>
              <w:t>.</w:t>
            </w:r>
          </w:p>
          <w:p w:rsidR="002C6F06" w:rsidRPr="002C6F06" w:rsidRDefault="002C6F06" w:rsidP="002C6F06">
            <w:pPr>
              <w:ind w:left="360"/>
            </w:pPr>
          </w:p>
        </w:tc>
      </w:tr>
    </w:tbl>
    <w:p w:rsidR="0004425A" w:rsidRPr="006F2DA2" w:rsidRDefault="0004425A" w:rsidP="0004425A">
      <w:pPr>
        <w:rPr>
          <w:rFonts w:ascii="Calibri" w:hAnsi="Calibri"/>
          <w:sz w:val="20"/>
          <w:szCs w:val="20"/>
        </w:rPr>
      </w:pPr>
    </w:p>
    <w:p w:rsidR="0004425A" w:rsidRPr="006F2DA2" w:rsidRDefault="0004425A" w:rsidP="0004425A">
      <w:pPr>
        <w:rPr>
          <w:rFonts w:ascii="Calibri" w:hAnsi="Calibri"/>
          <w:sz w:val="20"/>
          <w:szCs w:val="20"/>
        </w:rPr>
      </w:pPr>
      <w:r w:rsidRPr="006F2DA2">
        <w:rPr>
          <w:rFonts w:ascii="Calibri" w:hAnsi="Calibri"/>
          <w:sz w:val="20"/>
          <w:szCs w:val="20"/>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04425A" w:rsidRPr="006F2DA2" w:rsidTr="00E85085">
        <w:trPr>
          <w:trHeight w:val="567"/>
        </w:trPr>
        <w:tc>
          <w:tcPr>
            <w:tcW w:w="1533" w:type="dxa"/>
            <w:shd w:val="clear" w:color="auto" w:fill="D9D9D9"/>
            <w:vAlign w:val="center"/>
          </w:tcPr>
          <w:p w:rsidR="0004425A" w:rsidRPr="006F2DA2" w:rsidRDefault="0004425A" w:rsidP="00E85085">
            <w:pPr>
              <w:rPr>
                <w:rFonts w:ascii="Calibri" w:hAnsi="Calibri" w:cs="Arial"/>
                <w:b/>
                <w:sz w:val="20"/>
                <w:szCs w:val="20"/>
              </w:rPr>
            </w:pPr>
            <w:r>
              <w:rPr>
                <w:rFonts w:ascii="Calibri" w:hAnsi="Calibri" w:cs="Arial"/>
                <w:b/>
                <w:sz w:val="20"/>
                <w:szCs w:val="20"/>
              </w:rPr>
              <w:lastRenderedPageBreak/>
              <w:t xml:space="preserve">Objective </w:t>
            </w:r>
            <w:r w:rsidRPr="006F2DA2">
              <w:rPr>
                <w:rFonts w:ascii="Calibri" w:hAnsi="Calibri" w:cs="Arial"/>
                <w:b/>
                <w:sz w:val="20"/>
                <w:szCs w:val="20"/>
              </w:rPr>
              <w:t>3</w:t>
            </w:r>
          </w:p>
        </w:tc>
        <w:tc>
          <w:tcPr>
            <w:tcW w:w="9355" w:type="dxa"/>
            <w:shd w:val="clear" w:color="auto" w:fill="D9D9D9"/>
            <w:vAlign w:val="center"/>
          </w:tcPr>
          <w:p w:rsidR="0004425A" w:rsidRPr="002A2055" w:rsidRDefault="002A2055" w:rsidP="00E85085">
            <w:pPr>
              <w:rPr>
                <w:rFonts w:ascii="Calibri" w:hAnsi="Calibri" w:cs="Arial"/>
                <w:b/>
                <w:sz w:val="20"/>
                <w:szCs w:val="20"/>
              </w:rPr>
            </w:pPr>
            <w:r w:rsidRPr="002A2055">
              <w:rPr>
                <w:b/>
              </w:rPr>
              <w:t>Update to current practice of cardiopulmonary resuscitation by chest compression in</w:t>
            </w:r>
            <w:r w:rsidR="006174B8">
              <w:rPr>
                <w:b/>
              </w:rPr>
              <w:t xml:space="preserve"> an emergent situation in</w:t>
            </w:r>
            <w:r w:rsidR="001D658A">
              <w:rPr>
                <w:b/>
              </w:rPr>
              <w:t xml:space="preserve"> infant, child</w:t>
            </w:r>
            <w:r w:rsidRPr="002A2055">
              <w:rPr>
                <w:b/>
              </w:rPr>
              <w:t xml:space="preserve"> and adult victims</w:t>
            </w:r>
            <w:r w:rsidR="006174B8">
              <w:rPr>
                <w:b/>
              </w:rPr>
              <w:t xml:space="preserve"> in an out of hospital setting</w:t>
            </w:r>
            <w:r w:rsidR="008D4EE3">
              <w:rPr>
                <w:b/>
              </w:rPr>
              <w:t xml:space="preserve"> and hospital setting</w:t>
            </w:r>
            <w:r w:rsidRPr="002A2055">
              <w:rPr>
                <w:b/>
              </w:rPr>
              <w:t>.</w:t>
            </w:r>
          </w:p>
        </w:tc>
        <w:tc>
          <w:tcPr>
            <w:tcW w:w="2972" w:type="dxa"/>
            <w:shd w:val="clear" w:color="auto" w:fill="D9D9D9"/>
            <w:vAlign w:val="center"/>
          </w:tcPr>
          <w:p w:rsidR="002A2055" w:rsidRDefault="002A2055" w:rsidP="002A2055">
            <w:r>
              <w:t>1.2, 1.3</w:t>
            </w:r>
          </w:p>
          <w:p w:rsidR="002A2055" w:rsidRDefault="002A2055" w:rsidP="002A2055">
            <w:r>
              <w:t>3.1, 3.2, 3.3, 3.4, 3.5</w:t>
            </w:r>
          </w:p>
          <w:p w:rsidR="002A2055" w:rsidRDefault="002A2055" w:rsidP="002A2055">
            <w:r>
              <w:t>4.1, 4.2, 4.3, 4.4</w:t>
            </w:r>
          </w:p>
          <w:p w:rsidR="002A2055" w:rsidRDefault="002A2055" w:rsidP="002A2055">
            <w:r>
              <w:t>5.1, 5.2, 5.3</w:t>
            </w:r>
          </w:p>
          <w:p w:rsidR="0004425A" w:rsidRPr="006F2DA2" w:rsidRDefault="002A2055" w:rsidP="002A2055">
            <w:pPr>
              <w:rPr>
                <w:rFonts w:ascii="Calibri" w:hAnsi="Calibri" w:cs="Arial"/>
                <w:b/>
                <w:sz w:val="20"/>
                <w:szCs w:val="20"/>
              </w:rPr>
            </w:pPr>
            <w:r>
              <w:t>7.2, 7.4, 7.8</w:t>
            </w:r>
          </w:p>
        </w:tc>
      </w:tr>
    </w:tbl>
    <w:p w:rsidR="0004425A" w:rsidRPr="006F2DA2" w:rsidRDefault="0004425A" w:rsidP="0004425A">
      <w:pPr>
        <w:rPr>
          <w:rFonts w:ascii="Calibri" w:hAnsi="Calibri"/>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04425A" w:rsidRPr="006F2DA2" w:rsidTr="00E85085">
        <w:trPr>
          <w:trHeight w:val="567"/>
        </w:trPr>
        <w:tc>
          <w:tcPr>
            <w:tcW w:w="1533"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Date</w:t>
            </w:r>
          </w:p>
        </w:tc>
        <w:tc>
          <w:tcPr>
            <w:tcW w:w="4536"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CPD Activity</w:t>
            </w:r>
          </w:p>
        </w:tc>
        <w:tc>
          <w:tcPr>
            <w:tcW w:w="7791"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Evaluation</w:t>
            </w:r>
          </w:p>
        </w:tc>
      </w:tr>
      <w:tr w:rsidR="0004425A" w:rsidRPr="006F2DA2" w:rsidTr="00E85085">
        <w:trPr>
          <w:trHeight w:val="567"/>
        </w:trPr>
        <w:tc>
          <w:tcPr>
            <w:tcW w:w="1533" w:type="dxa"/>
            <w:vAlign w:val="center"/>
          </w:tcPr>
          <w:p w:rsidR="0004425A" w:rsidRPr="006F2DA2" w:rsidRDefault="0004425A" w:rsidP="00E85085">
            <w:pPr>
              <w:rPr>
                <w:rFonts w:ascii="Calibri" w:hAnsi="Calibri"/>
                <w:sz w:val="20"/>
                <w:szCs w:val="20"/>
              </w:rPr>
            </w:pPr>
          </w:p>
        </w:tc>
        <w:tc>
          <w:tcPr>
            <w:tcW w:w="4536" w:type="dxa"/>
            <w:vAlign w:val="center"/>
          </w:tcPr>
          <w:p w:rsidR="002A2055" w:rsidRDefault="002A2055" w:rsidP="00E85085"/>
          <w:p w:rsidR="0004425A" w:rsidRDefault="0004425A" w:rsidP="00E85085">
            <w:r w:rsidRPr="002A2055">
              <w:t>To achieve this objective I will:</w:t>
            </w:r>
          </w:p>
          <w:p w:rsidR="002A2055" w:rsidRDefault="002A2055" w:rsidP="00E85085"/>
          <w:p w:rsidR="002A2055" w:rsidRDefault="006174B8" w:rsidP="002A2055">
            <w:pPr>
              <w:pStyle w:val="ListParagraph"/>
              <w:numPr>
                <w:ilvl w:val="0"/>
                <w:numId w:val="10"/>
              </w:numPr>
            </w:pPr>
            <w:r>
              <w:t>Attend and complete a Senior First Aid course provided by the 4Life Institute which includes an updated course on CPR (chest compression).</w:t>
            </w:r>
          </w:p>
          <w:p w:rsidR="006174B8" w:rsidRDefault="006174B8" w:rsidP="002A2055">
            <w:pPr>
              <w:pStyle w:val="ListParagraph"/>
              <w:numPr>
                <w:ilvl w:val="0"/>
                <w:numId w:val="10"/>
              </w:numPr>
            </w:pPr>
            <w:r>
              <w:t xml:space="preserve">Access and thoroughly read and comprehend the most current </w:t>
            </w:r>
          </w:p>
          <w:p w:rsidR="006174B8" w:rsidRDefault="006174B8" w:rsidP="006174B8">
            <w:pPr>
              <w:pStyle w:val="ListParagraph"/>
            </w:pPr>
            <w:r>
              <w:t xml:space="preserve">Australian Resuscitation Council’s (ARC) guidelines. </w:t>
            </w:r>
          </w:p>
          <w:p w:rsidR="006174B8" w:rsidRPr="002A2055" w:rsidRDefault="006174B8" w:rsidP="006174B8">
            <w:pPr>
              <w:pStyle w:val="ListParagraph"/>
            </w:pPr>
            <w:r>
              <w:t xml:space="preserve">  </w:t>
            </w:r>
          </w:p>
          <w:p w:rsidR="0004425A" w:rsidRPr="006F2DA2" w:rsidRDefault="0004425A" w:rsidP="0004425A">
            <w:pPr>
              <w:rPr>
                <w:rFonts w:ascii="Calibri" w:hAnsi="Calibri"/>
                <w:sz w:val="20"/>
                <w:szCs w:val="20"/>
              </w:rPr>
            </w:pPr>
          </w:p>
        </w:tc>
        <w:tc>
          <w:tcPr>
            <w:tcW w:w="7791" w:type="dxa"/>
            <w:vAlign w:val="center"/>
          </w:tcPr>
          <w:p w:rsidR="0004425A" w:rsidRDefault="006174B8" w:rsidP="006174B8">
            <w:pPr>
              <w:pStyle w:val="ListParagraph"/>
              <w:numPr>
                <w:ilvl w:val="0"/>
                <w:numId w:val="12"/>
              </w:numPr>
            </w:pPr>
            <w:r>
              <w:t>Able to respond and apply effectively using the “DRSABCD” guide to emergent situations.</w:t>
            </w:r>
          </w:p>
          <w:p w:rsidR="006174B8" w:rsidRDefault="006174B8" w:rsidP="006174B8">
            <w:pPr>
              <w:pStyle w:val="ListParagraph"/>
              <w:numPr>
                <w:ilvl w:val="0"/>
                <w:numId w:val="12"/>
              </w:numPr>
            </w:pPr>
            <w:r>
              <w:t xml:space="preserve">Developed an increased knowledge and skill in </w:t>
            </w:r>
            <w:r w:rsidR="001D658A">
              <w:t>the difference between performing effective emergent CPR to infants, child and adults.</w:t>
            </w:r>
          </w:p>
          <w:p w:rsidR="001D658A" w:rsidRDefault="001D658A" w:rsidP="006174B8">
            <w:pPr>
              <w:pStyle w:val="ListParagraph"/>
              <w:numPr>
                <w:ilvl w:val="0"/>
                <w:numId w:val="12"/>
              </w:numPr>
            </w:pPr>
            <w:r>
              <w:t>Able to assess thoroughly the patency of the victim’s airway and circulation and the management to open or maintain the victim’s airway</w:t>
            </w:r>
            <w:r w:rsidR="00953462">
              <w:t xml:space="preserve"> such as the “Head tilt and Jaw thrust”</w:t>
            </w:r>
            <w:r>
              <w:t xml:space="preserve">. </w:t>
            </w:r>
          </w:p>
          <w:p w:rsidR="001D658A" w:rsidRDefault="001D658A" w:rsidP="006174B8">
            <w:pPr>
              <w:pStyle w:val="ListParagraph"/>
              <w:numPr>
                <w:ilvl w:val="0"/>
                <w:numId w:val="12"/>
              </w:numPr>
            </w:pPr>
            <w:r>
              <w:t>Able to properly use and manage Automated External Defibrillator (AED) device in an emergent situation.</w:t>
            </w:r>
          </w:p>
          <w:p w:rsidR="001D658A" w:rsidRPr="006174B8" w:rsidRDefault="001D658A" w:rsidP="001D658A">
            <w:pPr>
              <w:pStyle w:val="ListParagraph"/>
            </w:pPr>
          </w:p>
        </w:tc>
      </w:tr>
    </w:tbl>
    <w:p w:rsidR="0004425A" w:rsidRPr="006F2DA2" w:rsidRDefault="0004425A" w:rsidP="0004425A">
      <w:pPr>
        <w:rPr>
          <w:rFonts w:ascii="Calibri" w:hAnsi="Calibri"/>
          <w:sz w:val="20"/>
          <w:szCs w:val="20"/>
        </w:rPr>
      </w:pPr>
    </w:p>
    <w:p w:rsidR="0004425A" w:rsidRPr="006F2DA2" w:rsidRDefault="0004425A" w:rsidP="0004425A">
      <w:pPr>
        <w:rPr>
          <w:rFonts w:ascii="Calibri" w:hAnsi="Calibri"/>
          <w:sz w:val="20"/>
          <w:szCs w:val="20"/>
        </w:rPr>
      </w:pPr>
      <w:r w:rsidRPr="006F2DA2">
        <w:rPr>
          <w:rFonts w:ascii="Calibri" w:hAnsi="Calibri"/>
          <w:sz w:val="20"/>
          <w:szCs w:val="20"/>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04425A" w:rsidRPr="006F2DA2" w:rsidTr="00E85085">
        <w:trPr>
          <w:trHeight w:val="567"/>
        </w:trPr>
        <w:tc>
          <w:tcPr>
            <w:tcW w:w="1533" w:type="dxa"/>
            <w:shd w:val="clear" w:color="auto" w:fill="D9D9D9"/>
            <w:vAlign w:val="center"/>
          </w:tcPr>
          <w:p w:rsidR="0004425A" w:rsidRPr="006F2DA2" w:rsidRDefault="0004425A" w:rsidP="00E85085">
            <w:pPr>
              <w:rPr>
                <w:rFonts w:ascii="Calibri" w:hAnsi="Calibri" w:cs="Arial"/>
                <w:b/>
                <w:sz w:val="18"/>
                <w:szCs w:val="18"/>
              </w:rPr>
            </w:pPr>
            <w:r>
              <w:rPr>
                <w:rFonts w:ascii="Calibri" w:hAnsi="Calibri" w:cs="Arial"/>
                <w:b/>
                <w:sz w:val="18"/>
                <w:szCs w:val="18"/>
              </w:rPr>
              <w:lastRenderedPageBreak/>
              <w:t xml:space="preserve">Objective </w:t>
            </w:r>
            <w:r w:rsidRPr="006F2DA2">
              <w:rPr>
                <w:rFonts w:ascii="Calibri" w:hAnsi="Calibri" w:cs="Arial"/>
                <w:b/>
                <w:sz w:val="18"/>
                <w:szCs w:val="18"/>
              </w:rPr>
              <w:t>4</w:t>
            </w:r>
          </w:p>
        </w:tc>
        <w:tc>
          <w:tcPr>
            <w:tcW w:w="9355" w:type="dxa"/>
            <w:shd w:val="clear" w:color="auto" w:fill="D9D9D9"/>
            <w:vAlign w:val="center"/>
          </w:tcPr>
          <w:p w:rsidR="0004425A" w:rsidRPr="00953462" w:rsidRDefault="00953462" w:rsidP="00E85085">
            <w:pPr>
              <w:rPr>
                <w:rFonts w:ascii="Calibri" w:hAnsi="Calibri" w:cs="Arial"/>
                <w:b/>
                <w:sz w:val="18"/>
                <w:szCs w:val="18"/>
              </w:rPr>
            </w:pPr>
            <w:r w:rsidRPr="00953462">
              <w:rPr>
                <w:b/>
              </w:rPr>
              <w:t>Maintain knowledge, skills and awareness in infection control and proper hand washing</w:t>
            </w:r>
            <w:r w:rsidR="008D4EE3">
              <w:rPr>
                <w:b/>
              </w:rPr>
              <w:t xml:space="preserve"> to prevent </w:t>
            </w:r>
            <w:proofErr w:type="spellStart"/>
            <w:r w:rsidR="008D4EE3">
              <w:rPr>
                <w:b/>
              </w:rPr>
              <w:t>nosocomial</w:t>
            </w:r>
            <w:proofErr w:type="spellEnd"/>
            <w:r w:rsidR="008D4EE3">
              <w:rPr>
                <w:b/>
              </w:rPr>
              <w:t xml:space="preserve"> infection</w:t>
            </w:r>
            <w:r w:rsidRPr="00953462">
              <w:rPr>
                <w:b/>
              </w:rPr>
              <w:t xml:space="preserve"> in a hospital or aged care setting.</w:t>
            </w:r>
          </w:p>
        </w:tc>
        <w:tc>
          <w:tcPr>
            <w:tcW w:w="2972" w:type="dxa"/>
            <w:shd w:val="clear" w:color="auto" w:fill="D9D9D9"/>
            <w:vAlign w:val="center"/>
          </w:tcPr>
          <w:p w:rsidR="00953462" w:rsidRDefault="00953462" w:rsidP="00953462">
            <w:r>
              <w:t>1.1, 1.2, 1.3</w:t>
            </w:r>
          </w:p>
          <w:p w:rsidR="00953462" w:rsidRDefault="00953462" w:rsidP="00953462">
            <w:r>
              <w:t>3.1, 3.2, 3.3, 3.4, 3.5</w:t>
            </w:r>
          </w:p>
          <w:p w:rsidR="00953462" w:rsidRDefault="00953462" w:rsidP="00953462">
            <w:r>
              <w:t>4.1, 4.2, 4.3, 4.4</w:t>
            </w:r>
          </w:p>
          <w:p w:rsidR="00953462" w:rsidRDefault="00953462" w:rsidP="00953462">
            <w:r>
              <w:t>5.1, 5.2, 5.3</w:t>
            </w:r>
          </w:p>
          <w:p w:rsidR="00953462" w:rsidRDefault="00953462" w:rsidP="00953462">
            <w:r>
              <w:t>6.1, 6.2, 6.3, 6.4</w:t>
            </w:r>
          </w:p>
          <w:p w:rsidR="00953462" w:rsidRDefault="00953462" w:rsidP="00953462">
            <w:r>
              <w:t>7.1, 7.2, 7.4, 7.7, 7.8</w:t>
            </w:r>
          </w:p>
          <w:p w:rsidR="00953462" w:rsidRDefault="00953462" w:rsidP="00953462">
            <w:r>
              <w:t>8.1, 8.2</w:t>
            </w:r>
          </w:p>
          <w:p w:rsidR="0004425A" w:rsidRPr="006F2DA2" w:rsidRDefault="00953462" w:rsidP="00953462">
            <w:pPr>
              <w:rPr>
                <w:rFonts w:ascii="Calibri" w:hAnsi="Calibri" w:cs="Arial"/>
                <w:b/>
                <w:sz w:val="18"/>
                <w:szCs w:val="18"/>
              </w:rPr>
            </w:pPr>
            <w:r>
              <w:t>10.1, 10.2, 10.3, 10.4</w:t>
            </w:r>
          </w:p>
        </w:tc>
      </w:tr>
    </w:tbl>
    <w:p w:rsidR="0004425A" w:rsidRPr="006F2DA2" w:rsidRDefault="0004425A" w:rsidP="0004425A">
      <w:pPr>
        <w:rPr>
          <w:rFonts w:ascii="Calibri" w:hAnsi="Calibri"/>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04425A" w:rsidRPr="006F2DA2" w:rsidTr="00E85085">
        <w:trPr>
          <w:trHeight w:val="567"/>
        </w:trPr>
        <w:tc>
          <w:tcPr>
            <w:tcW w:w="1533"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Date</w:t>
            </w:r>
          </w:p>
        </w:tc>
        <w:tc>
          <w:tcPr>
            <w:tcW w:w="4536"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CPD Activity</w:t>
            </w:r>
          </w:p>
        </w:tc>
        <w:tc>
          <w:tcPr>
            <w:tcW w:w="7791"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Evaluation</w:t>
            </w:r>
          </w:p>
        </w:tc>
      </w:tr>
      <w:tr w:rsidR="0004425A" w:rsidRPr="006F2DA2" w:rsidTr="00E85085">
        <w:trPr>
          <w:trHeight w:val="567"/>
        </w:trPr>
        <w:tc>
          <w:tcPr>
            <w:tcW w:w="1533" w:type="dxa"/>
            <w:vAlign w:val="center"/>
          </w:tcPr>
          <w:p w:rsidR="0004425A" w:rsidRPr="006F2DA2" w:rsidRDefault="0004425A" w:rsidP="00E85085">
            <w:pPr>
              <w:jc w:val="center"/>
              <w:rPr>
                <w:rFonts w:ascii="Calibri" w:hAnsi="Calibri"/>
                <w:sz w:val="20"/>
                <w:szCs w:val="20"/>
              </w:rPr>
            </w:pPr>
          </w:p>
        </w:tc>
        <w:tc>
          <w:tcPr>
            <w:tcW w:w="4536" w:type="dxa"/>
            <w:vAlign w:val="center"/>
          </w:tcPr>
          <w:p w:rsidR="00953462" w:rsidRDefault="00953462" w:rsidP="00E85085"/>
          <w:p w:rsidR="0004425A" w:rsidRDefault="0004425A" w:rsidP="00E85085">
            <w:r w:rsidRPr="00953462">
              <w:t>To achieve this objective I will:</w:t>
            </w:r>
          </w:p>
          <w:p w:rsidR="00953462" w:rsidRDefault="00953462" w:rsidP="00E85085"/>
          <w:p w:rsidR="00953462" w:rsidRDefault="00953462" w:rsidP="00953462">
            <w:pPr>
              <w:pStyle w:val="ListParagraph"/>
              <w:numPr>
                <w:ilvl w:val="0"/>
                <w:numId w:val="13"/>
              </w:numPr>
            </w:pPr>
            <w:r>
              <w:t>Access an online course named, Principles of Infection Prevention and Control provided by the Australian Commission on Safety and Quality in Health Care (ACSQHC) and complete and pass the assessment at the end of the online course.</w:t>
            </w:r>
          </w:p>
          <w:p w:rsidR="00953462" w:rsidRDefault="00953462" w:rsidP="00953462">
            <w:pPr>
              <w:pStyle w:val="ListParagraph"/>
              <w:numPr>
                <w:ilvl w:val="0"/>
                <w:numId w:val="13"/>
              </w:numPr>
            </w:pPr>
            <w:r>
              <w:t>Access an online course on proper hand hygiene</w:t>
            </w:r>
            <w:r w:rsidR="00533247">
              <w:t xml:space="preserve"> provided by the Hand Hygiene Australia (HHA)</w:t>
            </w:r>
            <w:r>
              <w:t xml:space="preserve"> named the Nursing/ Midwifery Staff Hand Hygiene Online Learning Package and complete and pass the assessment at the end of the online course.</w:t>
            </w:r>
          </w:p>
          <w:p w:rsidR="00F43A12" w:rsidRPr="00953462" w:rsidRDefault="00F43A12" w:rsidP="00F43A12"/>
          <w:p w:rsidR="0004425A" w:rsidRPr="006F2DA2" w:rsidRDefault="0004425A" w:rsidP="0004425A">
            <w:pPr>
              <w:rPr>
                <w:rFonts w:ascii="Calibri" w:hAnsi="Calibri"/>
                <w:sz w:val="20"/>
                <w:szCs w:val="20"/>
              </w:rPr>
            </w:pPr>
          </w:p>
        </w:tc>
        <w:tc>
          <w:tcPr>
            <w:tcW w:w="7791" w:type="dxa"/>
            <w:vAlign w:val="center"/>
          </w:tcPr>
          <w:p w:rsidR="0004425A" w:rsidRDefault="005672AC" w:rsidP="00953462">
            <w:pPr>
              <w:pStyle w:val="ListParagraph"/>
              <w:numPr>
                <w:ilvl w:val="0"/>
                <w:numId w:val="13"/>
              </w:numPr>
            </w:pPr>
            <w:bookmarkStart w:id="0" w:name="_GoBack"/>
            <w:bookmarkEnd w:id="0"/>
            <w:r>
              <w:t>Has</w:t>
            </w:r>
            <w:r w:rsidR="00953462">
              <w:t xml:space="preserve"> developed </w:t>
            </w:r>
            <w:r w:rsidR="00B80B29">
              <w:t xml:space="preserve">an awareness to prevent </w:t>
            </w:r>
            <w:proofErr w:type="spellStart"/>
            <w:r w:rsidR="00B80B29">
              <w:t>nosocimial</w:t>
            </w:r>
            <w:proofErr w:type="spellEnd"/>
            <w:r w:rsidR="00B80B29">
              <w:t xml:space="preserve"> infection by</w:t>
            </w:r>
            <w:r w:rsidR="00953462">
              <w:t xml:space="preserve"> effectively</w:t>
            </w:r>
            <w:r w:rsidR="00B80B29">
              <w:t xml:space="preserve"> applying and maintaining a</w:t>
            </w:r>
            <w:r w:rsidR="00953462">
              <w:t xml:space="preserve">septic </w:t>
            </w:r>
            <w:r w:rsidR="00953462" w:rsidRPr="00953462">
              <w:t>technique</w:t>
            </w:r>
            <w:r w:rsidR="00B80B29">
              <w:t xml:space="preserve"> in the hospital or aged care setting.</w:t>
            </w:r>
          </w:p>
          <w:p w:rsidR="00B80B29" w:rsidRDefault="005672AC" w:rsidP="00B80B29">
            <w:pPr>
              <w:pStyle w:val="ListParagraph"/>
              <w:numPr>
                <w:ilvl w:val="0"/>
                <w:numId w:val="13"/>
              </w:numPr>
            </w:pPr>
            <w:r>
              <w:t>Had</w:t>
            </w:r>
            <w:r w:rsidR="00B80B29">
              <w:t xml:space="preserve"> an increase in awareness in the domains in which hand sanitation is required before and after interacting within the 5 domains, which are: 1. </w:t>
            </w:r>
            <w:proofErr w:type="gramStart"/>
            <w:r w:rsidR="00B80B29">
              <w:t>Before</w:t>
            </w:r>
            <w:proofErr w:type="gramEnd"/>
            <w:r w:rsidR="00B80B29">
              <w:t xml:space="preserve"> touching a patient, 2. Before a procedure, 3. After a procedure or body fluid exposure risk, 4. After touching a patient and 5. After touching a patient’s surroundings (Hand Hygiene Australia [HHA], 2012).</w:t>
            </w:r>
          </w:p>
          <w:p w:rsidR="00F43A12" w:rsidRDefault="00B80B29" w:rsidP="00B80B29">
            <w:pPr>
              <w:pStyle w:val="ListParagraph"/>
              <w:numPr>
                <w:ilvl w:val="0"/>
                <w:numId w:val="13"/>
              </w:numPr>
            </w:pPr>
            <w:r>
              <w:t>Has updated skills in proper hand washing technique and the appropriate application of alcohol based sanitizers and hand washing.</w:t>
            </w:r>
          </w:p>
          <w:p w:rsidR="00B80B29" w:rsidRDefault="005672AC" w:rsidP="00B80B29">
            <w:pPr>
              <w:pStyle w:val="ListParagraph"/>
              <w:numPr>
                <w:ilvl w:val="0"/>
                <w:numId w:val="13"/>
              </w:numPr>
            </w:pPr>
            <w:r>
              <w:t>Increased in awareness at</w:t>
            </w:r>
            <w:r w:rsidR="00F43A12">
              <w:t xml:space="preserve"> identifying and properly applying standardized precautions and additional precautions in the hospital and aged care setting. </w:t>
            </w:r>
            <w:r w:rsidR="00B80B29">
              <w:t xml:space="preserve"> </w:t>
            </w:r>
          </w:p>
          <w:p w:rsidR="00F43A12" w:rsidRPr="00953462" w:rsidRDefault="005672AC" w:rsidP="00B80B29">
            <w:pPr>
              <w:pStyle w:val="ListParagraph"/>
              <w:numPr>
                <w:ilvl w:val="0"/>
                <w:numId w:val="13"/>
              </w:numPr>
            </w:pPr>
            <w:r>
              <w:t>Increased in awareness at</w:t>
            </w:r>
            <w:r w:rsidR="00F43A12">
              <w:t xml:space="preserve"> indentifying and properly applying Personal Protective Equipments in the hospital or aged care setting.  </w:t>
            </w:r>
          </w:p>
        </w:tc>
      </w:tr>
    </w:tbl>
    <w:p w:rsidR="0004425A" w:rsidRPr="006F2DA2" w:rsidRDefault="0004425A" w:rsidP="0004425A">
      <w:pPr>
        <w:rPr>
          <w:rFonts w:ascii="Calibri" w:hAnsi="Calibri"/>
          <w:sz w:val="20"/>
          <w:szCs w:val="20"/>
        </w:rPr>
      </w:pPr>
    </w:p>
    <w:p w:rsidR="0004425A" w:rsidRPr="006F2DA2" w:rsidRDefault="0004425A" w:rsidP="0004425A">
      <w:pPr>
        <w:rPr>
          <w:rFonts w:ascii="Calibri" w:hAnsi="Calibri"/>
          <w:sz w:val="20"/>
          <w:szCs w:val="20"/>
        </w:rPr>
      </w:pPr>
    </w:p>
    <w:p w:rsidR="00350A9E" w:rsidRDefault="00350A9E"/>
    <w:p w:rsidR="00350A9E" w:rsidRDefault="00350A9E">
      <w:pPr>
        <w:spacing w:after="200" w:line="276" w:lineRule="auto"/>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350A9E" w:rsidRPr="006F2DA2" w:rsidTr="009143AC">
        <w:trPr>
          <w:trHeight w:val="567"/>
        </w:trPr>
        <w:tc>
          <w:tcPr>
            <w:tcW w:w="1533" w:type="dxa"/>
            <w:shd w:val="clear" w:color="auto" w:fill="D9D9D9"/>
            <w:vAlign w:val="center"/>
          </w:tcPr>
          <w:p w:rsidR="00350A9E" w:rsidRPr="006F2DA2" w:rsidRDefault="00350A9E" w:rsidP="009143AC">
            <w:pPr>
              <w:rPr>
                <w:rFonts w:ascii="Calibri" w:hAnsi="Calibri" w:cs="Arial"/>
                <w:b/>
                <w:sz w:val="18"/>
                <w:szCs w:val="18"/>
              </w:rPr>
            </w:pPr>
            <w:r>
              <w:rPr>
                <w:rFonts w:ascii="Calibri" w:hAnsi="Calibri" w:cs="Arial"/>
                <w:b/>
                <w:sz w:val="18"/>
                <w:szCs w:val="18"/>
              </w:rPr>
              <w:t>Objective 5</w:t>
            </w:r>
          </w:p>
        </w:tc>
        <w:tc>
          <w:tcPr>
            <w:tcW w:w="9355" w:type="dxa"/>
            <w:shd w:val="clear" w:color="auto" w:fill="D9D9D9"/>
            <w:vAlign w:val="center"/>
          </w:tcPr>
          <w:p w:rsidR="00350A9E" w:rsidRPr="00F43A12" w:rsidRDefault="00F43A12" w:rsidP="009143AC">
            <w:pPr>
              <w:rPr>
                <w:rFonts w:ascii="Calibri" w:hAnsi="Calibri" w:cs="Arial"/>
                <w:b/>
                <w:sz w:val="18"/>
                <w:szCs w:val="18"/>
              </w:rPr>
            </w:pPr>
            <w:r w:rsidRPr="00F43A12">
              <w:rPr>
                <w:b/>
              </w:rPr>
              <w:t>To increase my knowledge in safely</w:t>
            </w:r>
            <w:r w:rsidR="008D4EE3">
              <w:rPr>
                <w:b/>
              </w:rPr>
              <w:t>, accurately</w:t>
            </w:r>
            <w:r w:rsidRPr="00F43A12">
              <w:rPr>
                <w:b/>
              </w:rPr>
              <w:t xml:space="preserve"> and properly handling, transporting and collecting blood in a hospital setting.</w:t>
            </w:r>
          </w:p>
        </w:tc>
        <w:tc>
          <w:tcPr>
            <w:tcW w:w="2972" w:type="dxa"/>
            <w:shd w:val="clear" w:color="auto" w:fill="D9D9D9"/>
            <w:vAlign w:val="center"/>
          </w:tcPr>
          <w:p w:rsidR="00F43A12" w:rsidRDefault="00F43A12" w:rsidP="00F43A12">
            <w:r>
              <w:t>1.1, 1.2, 1.3</w:t>
            </w:r>
          </w:p>
          <w:p w:rsidR="00F43A12" w:rsidRDefault="00F43A12" w:rsidP="00F43A12">
            <w:r>
              <w:t>3.1, 3.2, 3.3, 3.4, 3.5</w:t>
            </w:r>
          </w:p>
          <w:p w:rsidR="00F43A12" w:rsidRDefault="00F43A12" w:rsidP="00F43A12">
            <w:r>
              <w:t>4.1, 4.2, 4.3, 4.4</w:t>
            </w:r>
          </w:p>
          <w:p w:rsidR="00F43A12" w:rsidRDefault="00F43A12" w:rsidP="00F43A12">
            <w:r>
              <w:t>5.1, 5.2, 5.3</w:t>
            </w:r>
          </w:p>
          <w:p w:rsidR="00F43A12" w:rsidRDefault="00F43A12" w:rsidP="00F43A12">
            <w:r>
              <w:t>6.1, 6.2, 6.3, 6.4</w:t>
            </w:r>
          </w:p>
          <w:p w:rsidR="00F43A12" w:rsidRDefault="00F43A12" w:rsidP="00F43A12">
            <w:r>
              <w:t>7.1, 7.2, 7.4, 7.7, 7.8</w:t>
            </w:r>
          </w:p>
          <w:p w:rsidR="00F43A12" w:rsidRDefault="00F43A12" w:rsidP="00F43A12">
            <w:r>
              <w:t>8.1, 8.2</w:t>
            </w:r>
          </w:p>
          <w:p w:rsidR="00350A9E" w:rsidRPr="006F2DA2" w:rsidRDefault="00F43A12" w:rsidP="00F43A12">
            <w:pPr>
              <w:rPr>
                <w:rFonts w:ascii="Calibri" w:hAnsi="Calibri" w:cs="Arial"/>
                <w:b/>
                <w:sz w:val="18"/>
                <w:szCs w:val="18"/>
              </w:rPr>
            </w:pPr>
            <w:r>
              <w:t>10.1, 10.2, 10.3, 10.4</w:t>
            </w:r>
          </w:p>
        </w:tc>
      </w:tr>
    </w:tbl>
    <w:p w:rsidR="00350A9E" w:rsidRPr="006F2DA2" w:rsidRDefault="00350A9E" w:rsidP="00350A9E">
      <w:pPr>
        <w:rPr>
          <w:rFonts w:ascii="Calibri" w:hAnsi="Calibri"/>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350A9E" w:rsidRPr="006F2DA2" w:rsidTr="009143AC">
        <w:trPr>
          <w:trHeight w:val="567"/>
        </w:trPr>
        <w:tc>
          <w:tcPr>
            <w:tcW w:w="1533" w:type="dxa"/>
            <w:shd w:val="clear" w:color="auto" w:fill="E6E6E6"/>
            <w:vAlign w:val="center"/>
          </w:tcPr>
          <w:p w:rsidR="00350A9E" w:rsidRPr="006F2DA2" w:rsidRDefault="00350A9E" w:rsidP="009143AC">
            <w:pPr>
              <w:jc w:val="center"/>
              <w:rPr>
                <w:rFonts w:ascii="Calibri" w:hAnsi="Calibri"/>
                <w:sz w:val="20"/>
                <w:szCs w:val="20"/>
              </w:rPr>
            </w:pPr>
            <w:r w:rsidRPr="006F2DA2">
              <w:rPr>
                <w:rFonts w:ascii="Calibri" w:hAnsi="Calibri"/>
                <w:sz w:val="20"/>
                <w:szCs w:val="20"/>
              </w:rPr>
              <w:t>Date</w:t>
            </w:r>
          </w:p>
        </w:tc>
        <w:tc>
          <w:tcPr>
            <w:tcW w:w="4536" w:type="dxa"/>
            <w:shd w:val="clear" w:color="auto" w:fill="E6E6E6"/>
            <w:vAlign w:val="center"/>
          </w:tcPr>
          <w:p w:rsidR="00350A9E" w:rsidRPr="006F2DA2" w:rsidRDefault="00350A9E" w:rsidP="009143AC">
            <w:pPr>
              <w:jc w:val="center"/>
              <w:rPr>
                <w:rFonts w:ascii="Calibri" w:hAnsi="Calibri"/>
                <w:sz w:val="20"/>
                <w:szCs w:val="20"/>
              </w:rPr>
            </w:pPr>
            <w:r w:rsidRPr="006F2DA2">
              <w:rPr>
                <w:rFonts w:ascii="Calibri" w:hAnsi="Calibri"/>
                <w:sz w:val="20"/>
                <w:szCs w:val="20"/>
              </w:rPr>
              <w:t>CPD Activity</w:t>
            </w:r>
          </w:p>
        </w:tc>
        <w:tc>
          <w:tcPr>
            <w:tcW w:w="7791" w:type="dxa"/>
            <w:shd w:val="clear" w:color="auto" w:fill="E6E6E6"/>
            <w:vAlign w:val="center"/>
          </w:tcPr>
          <w:p w:rsidR="00350A9E" w:rsidRPr="006F2DA2" w:rsidRDefault="00350A9E" w:rsidP="009143AC">
            <w:pPr>
              <w:jc w:val="center"/>
              <w:rPr>
                <w:rFonts w:ascii="Calibri" w:hAnsi="Calibri"/>
                <w:sz w:val="20"/>
                <w:szCs w:val="20"/>
              </w:rPr>
            </w:pPr>
            <w:r w:rsidRPr="006F2DA2">
              <w:rPr>
                <w:rFonts w:ascii="Calibri" w:hAnsi="Calibri"/>
                <w:sz w:val="20"/>
                <w:szCs w:val="20"/>
              </w:rPr>
              <w:t>Evaluation</w:t>
            </w:r>
          </w:p>
        </w:tc>
      </w:tr>
      <w:tr w:rsidR="00350A9E" w:rsidRPr="006F2DA2" w:rsidTr="009143AC">
        <w:trPr>
          <w:trHeight w:val="567"/>
        </w:trPr>
        <w:tc>
          <w:tcPr>
            <w:tcW w:w="1533" w:type="dxa"/>
            <w:vAlign w:val="center"/>
          </w:tcPr>
          <w:p w:rsidR="00350A9E" w:rsidRPr="006F2DA2" w:rsidRDefault="00350A9E" w:rsidP="009143AC">
            <w:pPr>
              <w:jc w:val="center"/>
              <w:rPr>
                <w:rFonts w:ascii="Calibri" w:hAnsi="Calibri"/>
                <w:sz w:val="20"/>
                <w:szCs w:val="20"/>
              </w:rPr>
            </w:pPr>
          </w:p>
        </w:tc>
        <w:tc>
          <w:tcPr>
            <w:tcW w:w="4536" w:type="dxa"/>
            <w:vAlign w:val="center"/>
          </w:tcPr>
          <w:p w:rsidR="00F43A12" w:rsidRDefault="00F43A12" w:rsidP="009143AC"/>
          <w:p w:rsidR="00350A9E" w:rsidRDefault="00350A9E" w:rsidP="009143AC">
            <w:r w:rsidRPr="00F43A12">
              <w:t>To achieve this objective I will:</w:t>
            </w:r>
          </w:p>
          <w:p w:rsidR="00F43A12" w:rsidRDefault="00F43A12" w:rsidP="009143AC"/>
          <w:p w:rsidR="00F43A12" w:rsidRPr="00F43A12" w:rsidRDefault="00C76CFF" w:rsidP="00F43A12">
            <w:pPr>
              <w:pStyle w:val="ListParagraph"/>
              <w:numPr>
                <w:ilvl w:val="0"/>
                <w:numId w:val="14"/>
              </w:numPr>
            </w:pPr>
            <w:r>
              <w:t>Access and thoroughly read 3 online modules by Blood Safe E- Learning Australia, which are: Clinical Transfusion Practice, Colleting Blood Specimen and Transporting Blood and complete and pass the assessment in each module.</w:t>
            </w:r>
          </w:p>
          <w:p w:rsidR="00350A9E" w:rsidRPr="006F2DA2" w:rsidRDefault="00350A9E" w:rsidP="009143AC">
            <w:pPr>
              <w:rPr>
                <w:rFonts w:ascii="Calibri" w:hAnsi="Calibri"/>
                <w:sz w:val="20"/>
                <w:szCs w:val="20"/>
              </w:rPr>
            </w:pPr>
          </w:p>
        </w:tc>
        <w:tc>
          <w:tcPr>
            <w:tcW w:w="7791" w:type="dxa"/>
            <w:vAlign w:val="center"/>
          </w:tcPr>
          <w:p w:rsidR="00350A9E" w:rsidRDefault="00C76CFF" w:rsidP="00C76CFF">
            <w:pPr>
              <w:pStyle w:val="ListParagraph"/>
              <w:numPr>
                <w:ilvl w:val="0"/>
                <w:numId w:val="14"/>
              </w:numPr>
            </w:pPr>
            <w:r>
              <w:t>Develop</w:t>
            </w:r>
            <w:r w:rsidR="005672AC">
              <w:t>ed</w:t>
            </w:r>
            <w:r>
              <w:t xml:space="preserve"> awareness in identifying risks and benefits of red blood cell transfusion.</w:t>
            </w:r>
          </w:p>
          <w:p w:rsidR="00993B31" w:rsidRDefault="00C76CFF" w:rsidP="00C76CFF">
            <w:pPr>
              <w:pStyle w:val="ListParagraph"/>
              <w:numPr>
                <w:ilvl w:val="0"/>
                <w:numId w:val="14"/>
              </w:numPr>
            </w:pPr>
            <w:r>
              <w:t>Increase in knowledge</w:t>
            </w:r>
            <w:r w:rsidR="00993B31">
              <w:t xml:space="preserve"> and awareness</w:t>
            </w:r>
            <w:r>
              <w:t xml:space="preserve"> </w:t>
            </w:r>
            <w:r w:rsidR="00993B31">
              <w:t>in acquiring and declaring blood samples safely and accurately to prevent errors in blood labeling and giving the wrong blood type to patients.</w:t>
            </w:r>
          </w:p>
          <w:p w:rsidR="00993B31" w:rsidRDefault="00993B31" w:rsidP="00C76CFF">
            <w:pPr>
              <w:pStyle w:val="ListParagraph"/>
              <w:numPr>
                <w:ilvl w:val="0"/>
                <w:numId w:val="14"/>
              </w:numPr>
            </w:pPr>
            <w:r>
              <w:t>Able to safely handle blood samples with the awareness of the 72 – hour rule (which is its validity) and implement it effectively.</w:t>
            </w:r>
          </w:p>
          <w:p w:rsidR="00993B31" w:rsidRDefault="006A118B" w:rsidP="00C76CFF">
            <w:pPr>
              <w:pStyle w:val="ListParagraph"/>
              <w:numPr>
                <w:ilvl w:val="0"/>
                <w:numId w:val="14"/>
              </w:numPr>
            </w:pPr>
            <w:r>
              <w:t>Develop</w:t>
            </w:r>
            <w:r w:rsidR="005672AC">
              <w:t>ed</w:t>
            </w:r>
            <w:r>
              <w:t xml:space="preserve"> awareness in properly cross checking appropriate documents and blood packs from the blood bank or transfusion laboratory to prevent transfusing the wrong blood type to the patient. </w:t>
            </w:r>
          </w:p>
          <w:p w:rsidR="006A118B" w:rsidRDefault="006A118B" w:rsidP="00C76CFF">
            <w:pPr>
              <w:pStyle w:val="ListParagraph"/>
              <w:numPr>
                <w:ilvl w:val="0"/>
                <w:numId w:val="14"/>
              </w:numPr>
            </w:pPr>
            <w:r>
              <w:t>Developed awareness in properly transporting blood packs, especially red blood cell which has a 30 minute window in transporting from the fridge to being transfused and complete within the next 4 hours.</w:t>
            </w:r>
          </w:p>
          <w:p w:rsidR="006A118B" w:rsidRDefault="006A118B" w:rsidP="00C76CFF">
            <w:pPr>
              <w:pStyle w:val="ListParagraph"/>
              <w:numPr>
                <w:ilvl w:val="0"/>
                <w:numId w:val="14"/>
              </w:numPr>
            </w:pPr>
            <w:r>
              <w:t>Able to store blood packs safely and properly in a fridge with a controlled temperature to store specifically blood packages.</w:t>
            </w:r>
          </w:p>
          <w:p w:rsidR="00C76CFF" w:rsidRPr="00C76CFF" w:rsidRDefault="00993B31" w:rsidP="00993B31">
            <w:pPr>
              <w:pStyle w:val="ListParagraph"/>
            </w:pPr>
            <w:r>
              <w:t xml:space="preserve">  </w:t>
            </w:r>
          </w:p>
        </w:tc>
      </w:tr>
    </w:tbl>
    <w:p w:rsidR="00D61314" w:rsidRDefault="00D61314"/>
    <w:sectPr w:rsidR="00D61314" w:rsidSect="00837074">
      <w:headerReference w:type="default" r:id="rId8"/>
      <w:footerReference w:type="default" r:id="rId9"/>
      <w:pgSz w:w="15840" w:h="12240" w:orient="landscape"/>
      <w:pgMar w:top="1701" w:right="136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31E" w:rsidRDefault="00BC731E" w:rsidP="00837074">
      <w:r>
        <w:separator/>
      </w:r>
    </w:p>
  </w:endnote>
  <w:endnote w:type="continuationSeparator" w:id="0">
    <w:p w:rsidR="00BC731E" w:rsidRDefault="00BC731E" w:rsidP="008370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94550"/>
      <w:docPartObj>
        <w:docPartGallery w:val="Page Numbers (Bottom of Page)"/>
        <w:docPartUnique/>
      </w:docPartObj>
    </w:sdtPr>
    <w:sdtContent>
      <w:p w:rsidR="00F43A12" w:rsidRDefault="00E84F26">
        <w:pPr>
          <w:pStyle w:val="Footer"/>
          <w:jc w:val="right"/>
        </w:pPr>
        <w:fldSimple w:instr=" PAGE   \* MERGEFORMAT ">
          <w:r w:rsidR="005672AC">
            <w:rPr>
              <w:noProof/>
            </w:rPr>
            <w:t>7</w:t>
          </w:r>
        </w:fldSimple>
      </w:p>
    </w:sdtContent>
  </w:sdt>
  <w:p w:rsidR="00F43A12" w:rsidRDefault="00F43A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31E" w:rsidRDefault="00BC731E" w:rsidP="00837074">
      <w:r>
        <w:separator/>
      </w:r>
    </w:p>
  </w:footnote>
  <w:footnote w:type="continuationSeparator" w:id="0">
    <w:p w:rsidR="00BC731E" w:rsidRDefault="00BC731E" w:rsidP="008370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1BD" w:rsidRDefault="0004425A">
    <w:pPr>
      <w:pStyle w:val="Default"/>
      <w:jc w:val="center"/>
      <w:rPr>
        <w:rFonts w:ascii="Arial Black" w:hAnsi="Arial Black"/>
      </w:rPr>
    </w:pPr>
    <w:r>
      <w:rPr>
        <w:rFonts w:ascii="Arial Black" w:hAnsi="Arial Black"/>
      </w:rPr>
      <w:t>Continuing Professional Development</w:t>
    </w:r>
  </w:p>
  <w:p w:rsidR="004801BD" w:rsidRDefault="0004425A">
    <w:pPr>
      <w:pStyle w:val="Default"/>
      <w:jc w:val="center"/>
      <w:rPr>
        <w:rFonts w:ascii="Arial Black" w:hAnsi="Arial Black"/>
        <w:sz w:val="36"/>
        <w:szCs w:val="36"/>
      </w:rPr>
    </w:pPr>
    <w:r>
      <w:rPr>
        <w:rFonts w:ascii="Arial Black" w:hAnsi="Arial Black"/>
        <w:sz w:val="36"/>
        <w:szCs w:val="36"/>
      </w:rPr>
      <w:t>Clinical Setting Objectives</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BC731E">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BC731E">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BC73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75D36"/>
    <w:multiLevelType w:val="hybridMultilevel"/>
    <w:tmpl w:val="99DE48FC"/>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1D2"/>
    <w:multiLevelType w:val="hybridMultilevel"/>
    <w:tmpl w:val="398E55A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13960406"/>
    <w:multiLevelType w:val="hybridMultilevel"/>
    <w:tmpl w:val="16286A2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15CF4BAD"/>
    <w:multiLevelType w:val="hybridMultilevel"/>
    <w:tmpl w:val="FA94815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1EBE199A"/>
    <w:multiLevelType w:val="hybridMultilevel"/>
    <w:tmpl w:val="DBE80D1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2DFA08E8"/>
    <w:multiLevelType w:val="hybridMultilevel"/>
    <w:tmpl w:val="8B68BA6E"/>
    <w:lvl w:ilvl="0" w:tplc="CD7CB048">
      <w:start w:val="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8849A0"/>
    <w:multiLevelType w:val="hybridMultilevel"/>
    <w:tmpl w:val="165C10B2"/>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2A6246"/>
    <w:multiLevelType w:val="hybridMultilevel"/>
    <w:tmpl w:val="058047E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480C42AF"/>
    <w:multiLevelType w:val="hybridMultilevel"/>
    <w:tmpl w:val="FC2CEEC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nsid w:val="4F6D3C72"/>
    <w:multiLevelType w:val="hybridMultilevel"/>
    <w:tmpl w:val="47807DF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nsid w:val="6EDC41A0"/>
    <w:multiLevelType w:val="hybridMultilevel"/>
    <w:tmpl w:val="7DF488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6F27737F"/>
    <w:multiLevelType w:val="hybridMultilevel"/>
    <w:tmpl w:val="82CC2A18"/>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300FDF"/>
    <w:multiLevelType w:val="hybridMultilevel"/>
    <w:tmpl w:val="805E3A5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nsid w:val="7A9F6EE2"/>
    <w:multiLevelType w:val="hybridMultilevel"/>
    <w:tmpl w:val="430C7C9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6"/>
  </w:num>
  <w:num w:numId="5">
    <w:abstractNumId w:val="2"/>
  </w:num>
  <w:num w:numId="6">
    <w:abstractNumId w:val="1"/>
  </w:num>
  <w:num w:numId="7">
    <w:abstractNumId w:val="7"/>
  </w:num>
  <w:num w:numId="8">
    <w:abstractNumId w:val="4"/>
  </w:num>
  <w:num w:numId="9">
    <w:abstractNumId w:val="12"/>
  </w:num>
  <w:num w:numId="10">
    <w:abstractNumId w:val="3"/>
  </w:num>
  <w:num w:numId="11">
    <w:abstractNumId w:val="13"/>
  </w:num>
  <w:num w:numId="12">
    <w:abstractNumId w:val="8"/>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04425A"/>
    <w:rsid w:val="0004425A"/>
    <w:rsid w:val="00051DD6"/>
    <w:rsid w:val="0008214F"/>
    <w:rsid w:val="001A49BD"/>
    <w:rsid w:val="001D658A"/>
    <w:rsid w:val="001F6C4D"/>
    <w:rsid w:val="00263EB9"/>
    <w:rsid w:val="00277794"/>
    <w:rsid w:val="002A2055"/>
    <w:rsid w:val="002C6F06"/>
    <w:rsid w:val="00350A9E"/>
    <w:rsid w:val="003C19BE"/>
    <w:rsid w:val="0050413F"/>
    <w:rsid w:val="00533247"/>
    <w:rsid w:val="005672AC"/>
    <w:rsid w:val="006174B8"/>
    <w:rsid w:val="00636DF2"/>
    <w:rsid w:val="00690CEE"/>
    <w:rsid w:val="00697AF5"/>
    <w:rsid w:val="006A118B"/>
    <w:rsid w:val="006F6D35"/>
    <w:rsid w:val="007A3E00"/>
    <w:rsid w:val="00837074"/>
    <w:rsid w:val="0085686F"/>
    <w:rsid w:val="008960E7"/>
    <w:rsid w:val="008D4EE3"/>
    <w:rsid w:val="0093777F"/>
    <w:rsid w:val="00953462"/>
    <w:rsid w:val="00993B31"/>
    <w:rsid w:val="00A76D6D"/>
    <w:rsid w:val="00A84A6E"/>
    <w:rsid w:val="00AC3615"/>
    <w:rsid w:val="00AF1D3F"/>
    <w:rsid w:val="00B5152C"/>
    <w:rsid w:val="00B80B29"/>
    <w:rsid w:val="00BA300E"/>
    <w:rsid w:val="00BC731E"/>
    <w:rsid w:val="00BD110D"/>
    <w:rsid w:val="00C3263F"/>
    <w:rsid w:val="00C654F4"/>
    <w:rsid w:val="00C76CFF"/>
    <w:rsid w:val="00D34416"/>
    <w:rsid w:val="00D61314"/>
    <w:rsid w:val="00D755D3"/>
    <w:rsid w:val="00E84F26"/>
    <w:rsid w:val="00F21D0D"/>
    <w:rsid w:val="00F43A12"/>
    <w:rsid w:val="00F81ABC"/>
    <w:rsid w:val="00F83330"/>
    <w:rsid w:val="00FB2A88"/>
  </w:rsids>
  <m:mathPr>
    <m:mathFont m:val="Cambria Math"/>
    <m:brkBin m:val="before"/>
    <m:brkBinSub m:val="--"/>
    <m:smallFrac m:val="off"/>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paragraph" w:styleId="ListParagraph">
    <w:name w:val="List Paragraph"/>
    <w:basedOn w:val="Normal"/>
    <w:uiPriority w:val="34"/>
    <w:qFormat/>
    <w:rsid w:val="00350A9E"/>
    <w:pPr>
      <w:ind w:left="720"/>
      <w:contextualSpacing/>
    </w:pPr>
  </w:style>
  <w:style w:type="paragraph" w:styleId="Footer">
    <w:name w:val="footer"/>
    <w:basedOn w:val="Normal"/>
    <w:link w:val="FooterChar"/>
    <w:uiPriority w:val="99"/>
    <w:unhideWhenUsed/>
    <w:rsid w:val="00F43A12"/>
    <w:pPr>
      <w:tabs>
        <w:tab w:val="center" w:pos="4680"/>
        <w:tab w:val="right" w:pos="9360"/>
      </w:tabs>
    </w:pPr>
  </w:style>
  <w:style w:type="character" w:customStyle="1" w:styleId="FooterChar">
    <w:name w:val="Footer Char"/>
    <w:basedOn w:val="DefaultParagraphFont"/>
    <w:link w:val="Footer"/>
    <w:uiPriority w:val="99"/>
    <w:rsid w:val="00F43A12"/>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8A06D-8CC8-4AA4-8FBD-FDFE75E9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Ballarat</Company>
  <LinksUpToDate>false</LinksUpToDate>
  <CharactersWithSpaces>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HP-8200</dc:creator>
  <cp:lastModifiedBy>Francis</cp:lastModifiedBy>
  <cp:revision>12</cp:revision>
  <dcterms:created xsi:type="dcterms:W3CDTF">2012-05-30T02:41:00Z</dcterms:created>
  <dcterms:modified xsi:type="dcterms:W3CDTF">2012-05-31T10:47:00Z</dcterms:modified>
</cp:coreProperties>
</file>